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EFD" w:rsidRDefault="00926EFD" w:rsidP="00926EFD">
      <w:pPr>
        <w:pStyle w:val="Padro"/>
        <w:ind w:left="426" w:hanging="357"/>
        <w:jc w:val="center"/>
        <w:rPr>
          <w:rFonts w:ascii="Tahoma" w:hAnsi="Tahoma" w:cs="Tahoma"/>
          <w:szCs w:val="24"/>
        </w:rPr>
      </w:pPr>
      <w:r w:rsidRPr="00926EFD">
        <w:rPr>
          <w:rFonts w:ascii="Tahoma" w:hAnsi="Tahoma" w:cs="Tahoma"/>
          <w:szCs w:val="24"/>
        </w:rPr>
        <w:t>ATA DE REGISTRO DE PREÇOS</w:t>
      </w:r>
    </w:p>
    <w:p w:rsidR="007E6F28" w:rsidRDefault="007E6F28" w:rsidP="00926EFD">
      <w:pPr>
        <w:pStyle w:val="Padro"/>
        <w:ind w:left="426" w:hanging="357"/>
        <w:jc w:val="center"/>
        <w:rPr>
          <w:rFonts w:ascii="Tahoma" w:hAnsi="Tahoma" w:cs="Tahoma"/>
          <w:szCs w:val="24"/>
        </w:rPr>
      </w:pPr>
    </w:p>
    <w:p w:rsidR="007E6F28" w:rsidRPr="00536709" w:rsidRDefault="007E6F28" w:rsidP="007E6F28">
      <w:pPr>
        <w:pStyle w:val="Padro"/>
        <w:ind w:left="426" w:hanging="357"/>
        <w:jc w:val="center"/>
        <w:rPr>
          <w:rFonts w:ascii="Tahoma" w:hAnsi="Tahoma" w:cs="Tahoma"/>
          <w:szCs w:val="24"/>
          <w:u w:val="single"/>
        </w:rPr>
      </w:pPr>
    </w:p>
    <w:p w:rsidR="007E6F28" w:rsidRPr="00536709" w:rsidRDefault="007E6F28" w:rsidP="007E6F28">
      <w:pPr>
        <w:pStyle w:val="Padro"/>
        <w:ind w:left="426" w:hanging="357"/>
        <w:jc w:val="center"/>
        <w:rPr>
          <w:rFonts w:ascii="Tahoma" w:hAnsi="Tahoma" w:cs="Tahoma"/>
          <w:szCs w:val="24"/>
          <w:u w:val="single"/>
        </w:rPr>
      </w:pPr>
      <w:r w:rsidRPr="00536709">
        <w:rPr>
          <w:rFonts w:ascii="Tahoma" w:hAnsi="Tahoma" w:cs="Tahoma"/>
          <w:szCs w:val="24"/>
          <w:u w:val="single"/>
        </w:rPr>
        <w:t xml:space="preserve">PREGÃO PRESENCIAL </w:t>
      </w:r>
      <w:r>
        <w:rPr>
          <w:rFonts w:ascii="Tahoma" w:hAnsi="Tahoma" w:cs="Tahoma"/>
          <w:szCs w:val="24"/>
          <w:u w:val="single"/>
        </w:rPr>
        <w:t>055</w:t>
      </w:r>
      <w:r w:rsidRPr="00536709">
        <w:rPr>
          <w:rFonts w:ascii="Tahoma" w:hAnsi="Tahoma" w:cs="Tahoma"/>
          <w:szCs w:val="24"/>
          <w:u w:val="single"/>
        </w:rPr>
        <w:t xml:space="preserve">/2013 - </w:t>
      </w:r>
      <w:r>
        <w:rPr>
          <w:rFonts w:ascii="Tahoma" w:hAnsi="Tahoma" w:cs="Tahoma"/>
          <w:szCs w:val="24"/>
          <w:u w:val="single"/>
        </w:rPr>
        <w:t>SMA</w:t>
      </w:r>
    </w:p>
    <w:p w:rsidR="007E6F28" w:rsidRPr="00536709" w:rsidRDefault="007E6F28" w:rsidP="007E6F28">
      <w:pPr>
        <w:pStyle w:val="Ttulo"/>
        <w:rPr>
          <w:rFonts w:ascii="Tahoma" w:hAnsi="Tahoma" w:cs="Tahoma"/>
          <w:b/>
          <w:szCs w:val="24"/>
        </w:rPr>
      </w:pPr>
    </w:p>
    <w:p w:rsidR="007E6F28" w:rsidRPr="00536709" w:rsidRDefault="007E6F28" w:rsidP="007E6F28">
      <w:pPr>
        <w:pStyle w:val="Corpodetexto"/>
        <w:rPr>
          <w:rFonts w:ascii="Tahoma" w:hAnsi="Tahoma" w:cs="Tahoma"/>
        </w:rPr>
      </w:pPr>
      <w:r w:rsidRPr="007E6F28">
        <w:rPr>
          <w:rFonts w:ascii="Tahoma" w:hAnsi="Tahoma" w:cs="Tahoma"/>
          <w:sz w:val="24"/>
        </w:rPr>
        <w:t xml:space="preserve">Aos </w:t>
      </w:r>
      <w:r w:rsidR="00DE1558">
        <w:rPr>
          <w:rFonts w:ascii="Tahoma" w:hAnsi="Tahoma" w:cs="Tahoma"/>
          <w:sz w:val="24"/>
        </w:rPr>
        <w:t xml:space="preserve">vinte e oito dias de agosto </w:t>
      </w:r>
      <w:r w:rsidRPr="007E6F28">
        <w:rPr>
          <w:rFonts w:ascii="Tahoma" w:hAnsi="Tahoma" w:cs="Tahoma"/>
          <w:sz w:val="24"/>
        </w:rPr>
        <w:t xml:space="preserve">do ano de dois mil e </w:t>
      </w:r>
      <w:proofErr w:type="gramStart"/>
      <w:r w:rsidRPr="007E6F28">
        <w:rPr>
          <w:rFonts w:ascii="Tahoma" w:hAnsi="Tahoma" w:cs="Tahoma"/>
          <w:sz w:val="24"/>
        </w:rPr>
        <w:t>treze,</w:t>
      </w:r>
      <w:proofErr w:type="gramEnd"/>
      <w:r w:rsidRPr="007E6F28">
        <w:rPr>
          <w:rFonts w:ascii="Tahoma" w:hAnsi="Tahoma" w:cs="Tahoma"/>
          <w:sz w:val="24"/>
        </w:rPr>
        <w:t xml:space="preserve">o MUNICÍPO DE PATY DO ALFERES, com sede à Rua Sebastião de Lacerda, n.° 35 – Centro - Paty do Alferes/RJ, neste ato representada pelo Prefeito Municipal Sr. Rachid </w:t>
      </w:r>
      <w:proofErr w:type="spellStart"/>
      <w:r w:rsidRPr="007E6F28">
        <w:rPr>
          <w:rFonts w:ascii="Tahoma" w:hAnsi="Tahoma" w:cs="Tahoma"/>
          <w:sz w:val="24"/>
        </w:rPr>
        <w:t>Elmor</w:t>
      </w:r>
      <w:proofErr w:type="spellEnd"/>
      <w:r w:rsidRPr="007E6F28">
        <w:rPr>
          <w:rFonts w:ascii="Tahoma" w:hAnsi="Tahoma" w:cs="Tahoma"/>
          <w:sz w:val="24"/>
        </w:rPr>
        <w:t xml:space="preserve">, brasileiro, solteiro, produtor rural, residente e domiciliado a Estrada Castelo Branco, n.° 701 – </w:t>
      </w:r>
      <w:proofErr w:type="spellStart"/>
      <w:r w:rsidRPr="007E6F28">
        <w:rPr>
          <w:rFonts w:ascii="Tahoma" w:hAnsi="Tahoma" w:cs="Tahoma"/>
          <w:sz w:val="24"/>
        </w:rPr>
        <w:t>Arcozelo</w:t>
      </w:r>
      <w:proofErr w:type="spellEnd"/>
      <w:r w:rsidRPr="007E6F28">
        <w:rPr>
          <w:rFonts w:ascii="Tahoma" w:hAnsi="Tahoma" w:cs="Tahoma"/>
          <w:sz w:val="24"/>
        </w:rPr>
        <w:t xml:space="preserve"> - </w:t>
      </w:r>
      <w:proofErr w:type="spellStart"/>
      <w:r w:rsidRPr="007E6F28">
        <w:rPr>
          <w:rFonts w:ascii="Tahoma" w:hAnsi="Tahoma" w:cs="Tahoma"/>
          <w:sz w:val="24"/>
        </w:rPr>
        <w:t>Paty</w:t>
      </w:r>
      <w:proofErr w:type="spellEnd"/>
      <w:r w:rsidRPr="007E6F28">
        <w:rPr>
          <w:rFonts w:ascii="Tahoma" w:hAnsi="Tahoma" w:cs="Tahoma"/>
          <w:sz w:val="24"/>
        </w:rPr>
        <w:t xml:space="preserve"> do Alferes/RJ, portador da C.I. </w:t>
      </w:r>
      <w:proofErr w:type="gramStart"/>
      <w:r w:rsidRPr="007E6F28">
        <w:rPr>
          <w:rFonts w:ascii="Tahoma" w:hAnsi="Tahoma" w:cs="Tahoma"/>
          <w:sz w:val="24"/>
        </w:rPr>
        <w:t>n.°</w:t>
      </w:r>
      <w:proofErr w:type="gramEnd"/>
      <w:r w:rsidRPr="007E6F28">
        <w:rPr>
          <w:rFonts w:ascii="Tahoma" w:hAnsi="Tahoma" w:cs="Tahoma"/>
          <w:sz w:val="24"/>
        </w:rPr>
        <w:t xml:space="preserve"> 06641097-7 IFP/RJ e inscrito no CPF(MF) sob o n.° 804.706.027-91, nos termos que dispõe o art. 15 da Lei Federal 8.666/93 e do Decreto Municipal n° 3776/2013 e as empresas vencedoras RJ BAZAR LTDA-ME, neste ato representada pelo seu representante legal Carlos Domingos Pereira,AQUARIUS RIO COMERCIO E SERVIÇOS LTDA - Adilson Jorge Vieira da Conceição, </w:t>
      </w:r>
      <w:proofErr w:type="spellStart"/>
      <w:r w:rsidRPr="007E6F28">
        <w:rPr>
          <w:rFonts w:ascii="Tahoma" w:hAnsi="Tahoma" w:cs="Tahoma"/>
          <w:sz w:val="24"/>
        </w:rPr>
        <w:t>REALTECk</w:t>
      </w:r>
      <w:proofErr w:type="spellEnd"/>
      <w:r w:rsidRPr="007E6F28">
        <w:rPr>
          <w:rFonts w:ascii="Tahoma" w:hAnsi="Tahoma" w:cs="Tahoma"/>
          <w:sz w:val="24"/>
        </w:rPr>
        <w:t xml:space="preserve"> COMÉRCIO E DISTRIBUIÇÃO LTDA ME – Pedro Henrique Martins </w:t>
      </w:r>
      <w:proofErr w:type="spellStart"/>
      <w:r w:rsidRPr="007E6F28">
        <w:rPr>
          <w:rFonts w:ascii="Tahoma" w:hAnsi="Tahoma" w:cs="Tahoma"/>
          <w:sz w:val="24"/>
        </w:rPr>
        <w:t>Acris</w:t>
      </w:r>
      <w:proofErr w:type="spellEnd"/>
      <w:r w:rsidRPr="007E6F28">
        <w:rPr>
          <w:rFonts w:ascii="Tahoma" w:hAnsi="Tahoma" w:cs="Tahoma"/>
          <w:sz w:val="24"/>
        </w:rPr>
        <w:t xml:space="preserve">, PATRICIA DA SILVA AZEVEDO MEDEIROS – </w:t>
      </w:r>
      <w:proofErr w:type="spellStart"/>
      <w:r w:rsidRPr="007E6F28">
        <w:rPr>
          <w:rFonts w:ascii="Tahoma" w:hAnsi="Tahoma" w:cs="Tahoma"/>
          <w:sz w:val="24"/>
        </w:rPr>
        <w:t>Patricia</w:t>
      </w:r>
      <w:proofErr w:type="spellEnd"/>
      <w:r w:rsidRPr="007E6F28">
        <w:rPr>
          <w:rFonts w:ascii="Tahoma" w:hAnsi="Tahoma" w:cs="Tahoma"/>
          <w:sz w:val="24"/>
        </w:rPr>
        <w:t xml:space="preserve"> da Silva de Azevedo Medeiros, S. JORGE C. MONTEIRO – Sebastião Jorge Cruz Monteiro, VMGNAR COMERCIAL,DISTRIBUIÇÃO E SERVIÇOS LTDA EPP – Diego Ferraz de Queiroz, HARD SOLUTION INFORMÁTICA LTDA – Bernardo Nogueira Muniz</w:t>
      </w:r>
      <w:r>
        <w:rPr>
          <w:rFonts w:ascii="Tahoma" w:hAnsi="Tahoma" w:cs="Tahoma"/>
          <w:sz w:val="24"/>
        </w:rPr>
        <w:t>,</w:t>
      </w:r>
      <w:r w:rsidRPr="00536709">
        <w:rPr>
          <w:rFonts w:ascii="Tahoma" w:hAnsi="Tahoma" w:cs="Tahoma"/>
        </w:rPr>
        <w:t xml:space="preserve"> classificada</w:t>
      </w:r>
      <w:r>
        <w:rPr>
          <w:rFonts w:ascii="Tahoma" w:hAnsi="Tahoma" w:cs="Tahoma"/>
        </w:rPr>
        <w:t>s</w:t>
      </w:r>
      <w:r w:rsidRPr="00536709">
        <w:rPr>
          <w:rFonts w:ascii="Tahoma" w:hAnsi="Tahoma" w:cs="Tahoma"/>
        </w:rPr>
        <w:t xml:space="preserve"> no P</w:t>
      </w:r>
      <w:r w:rsidR="00DE1558">
        <w:rPr>
          <w:rFonts w:ascii="Tahoma" w:hAnsi="Tahoma" w:cs="Tahoma"/>
          <w:bCs/>
        </w:rPr>
        <w:t>regão</w:t>
      </w:r>
      <w:r w:rsidRPr="00536709">
        <w:rPr>
          <w:rFonts w:ascii="Tahoma" w:hAnsi="Tahoma" w:cs="Tahoma"/>
          <w:bCs/>
        </w:rPr>
        <w:t xml:space="preserve"> Presencial n° </w:t>
      </w:r>
      <w:r>
        <w:rPr>
          <w:rFonts w:ascii="Tahoma" w:hAnsi="Tahoma" w:cs="Tahoma"/>
          <w:bCs/>
        </w:rPr>
        <w:t>055</w:t>
      </w:r>
      <w:r w:rsidRPr="00536709">
        <w:rPr>
          <w:rFonts w:ascii="Tahoma" w:hAnsi="Tahoma" w:cs="Tahoma"/>
          <w:bCs/>
        </w:rPr>
        <w:t>/2013</w:t>
      </w:r>
      <w:r w:rsidRPr="00536709">
        <w:rPr>
          <w:rFonts w:ascii="Tahoma" w:hAnsi="Tahoma" w:cs="Tahoma"/>
        </w:rPr>
        <w:t xml:space="preserve">, </w:t>
      </w:r>
      <w:r w:rsidRPr="00536709">
        <w:rPr>
          <w:rFonts w:ascii="Tahoma" w:hAnsi="Tahoma" w:cs="Tahoma"/>
          <w:bCs/>
        </w:rPr>
        <w:t xml:space="preserve">processo n° </w:t>
      </w:r>
      <w:r>
        <w:rPr>
          <w:rFonts w:ascii="Tahoma" w:hAnsi="Tahoma" w:cs="Tahoma"/>
          <w:bCs/>
        </w:rPr>
        <w:t>3849</w:t>
      </w:r>
      <w:r w:rsidRPr="00536709">
        <w:rPr>
          <w:rFonts w:ascii="Tahoma" w:hAnsi="Tahoma" w:cs="Tahoma"/>
          <w:bCs/>
        </w:rPr>
        <w:t>/2013,</w:t>
      </w:r>
      <w:r w:rsidRPr="00536709">
        <w:rPr>
          <w:rFonts w:ascii="Tahoma" w:hAnsi="Tahoma" w:cs="Tahoma"/>
        </w:rPr>
        <w:t xml:space="preserve"> resolvem registrar os preços das aquisições no Sistema de Registro de Preços, implantado pelo processo licitatório citado,  homologado pelo Prefeito Municipal</w:t>
      </w:r>
      <w:r>
        <w:rPr>
          <w:rFonts w:ascii="Tahoma" w:hAnsi="Tahoma" w:cs="Tahoma"/>
        </w:rPr>
        <w:t xml:space="preserve"> em 19/08/2013</w:t>
      </w:r>
      <w:r w:rsidRPr="00536709">
        <w:rPr>
          <w:rFonts w:ascii="Tahoma" w:hAnsi="Tahoma" w:cs="Tahoma"/>
        </w:rPr>
        <w:t>,  conforme relatório de itens ganhos que faz parte desta e observadas as condições enunciadas nas cláusulas que seguem: </w:t>
      </w:r>
    </w:p>
    <w:p w:rsidR="007E6F28" w:rsidRPr="00536709" w:rsidRDefault="007E6F28" w:rsidP="007E6F28">
      <w:pPr>
        <w:pStyle w:val="NormalWeb"/>
        <w:rPr>
          <w:rFonts w:ascii="Tahoma" w:hAnsi="Tahoma" w:cs="Tahoma"/>
          <w:b/>
        </w:rPr>
      </w:pPr>
      <w:r w:rsidRPr="00536709">
        <w:rPr>
          <w:rFonts w:ascii="Tahoma" w:hAnsi="Tahoma" w:cs="Tahoma"/>
          <w:b/>
          <w:bCs/>
        </w:rPr>
        <w:t>1 - OBJETO</w:t>
      </w:r>
    </w:p>
    <w:p w:rsidR="007E6F28" w:rsidRPr="00536709" w:rsidRDefault="007E6F28" w:rsidP="007E6F28">
      <w:pPr>
        <w:pStyle w:val="Corpodetexto"/>
        <w:rPr>
          <w:rFonts w:ascii="Tahoma" w:hAnsi="Tahoma" w:cs="Tahoma"/>
          <w:sz w:val="24"/>
        </w:rPr>
      </w:pPr>
      <w:r w:rsidRPr="00536709">
        <w:rPr>
          <w:rFonts w:ascii="Tahoma" w:hAnsi="Tahoma" w:cs="Tahoma"/>
          <w:sz w:val="24"/>
        </w:rPr>
        <w:t xml:space="preserve">1.1 - A presente Ata tem por objetivo aAQUISIÇÃO DE </w:t>
      </w:r>
      <w:r>
        <w:rPr>
          <w:rFonts w:ascii="Tahoma" w:hAnsi="Tahoma" w:cs="Tahoma"/>
          <w:sz w:val="24"/>
        </w:rPr>
        <w:t xml:space="preserve">EQUIPAMENTOS E </w:t>
      </w:r>
      <w:r w:rsidRPr="00536709">
        <w:rPr>
          <w:rFonts w:ascii="Tahoma" w:hAnsi="Tahoma" w:cs="Tahoma"/>
          <w:sz w:val="24"/>
        </w:rPr>
        <w:t>MATERIAIS</w:t>
      </w:r>
      <w:r>
        <w:rPr>
          <w:rFonts w:ascii="Tahoma" w:hAnsi="Tahoma" w:cs="Tahoma"/>
          <w:sz w:val="24"/>
        </w:rPr>
        <w:t xml:space="preserve"> DE INFORMATICA</w:t>
      </w:r>
      <w:r w:rsidRPr="00536709">
        <w:rPr>
          <w:rFonts w:ascii="Tahoma" w:hAnsi="Tahoma" w:cs="Tahoma"/>
          <w:sz w:val="24"/>
        </w:rPr>
        <w:t>,pelo SISTEMA REGISTRO DE PREÇOS, para atender as necessidades d</w:t>
      </w:r>
      <w:r>
        <w:rPr>
          <w:rFonts w:ascii="Tahoma" w:hAnsi="Tahoma" w:cs="Tahoma"/>
          <w:sz w:val="24"/>
        </w:rPr>
        <w:t>as Secretarias Municipais</w:t>
      </w:r>
      <w:r w:rsidRPr="00536709">
        <w:rPr>
          <w:rFonts w:ascii="Tahoma" w:hAnsi="Tahoma" w:cs="Tahoma"/>
          <w:sz w:val="24"/>
        </w:rPr>
        <w:t>, de acordo com a solicitação da</w:t>
      </w:r>
      <w:r w:rsidR="00E37CFA" w:rsidRPr="00536709">
        <w:rPr>
          <w:rFonts w:ascii="Tahoma" w:hAnsi="Tahoma" w:cs="Tahoma"/>
          <w:sz w:val="24"/>
        </w:rPr>
        <w:fldChar w:fldCharType="begin">
          <w:ffData>
            <w:name w:val="Texto15"/>
            <w:enabled/>
            <w:calcOnExit w:val="0"/>
            <w:textInput/>
          </w:ffData>
        </w:fldChar>
      </w:r>
      <w:r w:rsidRPr="00536709">
        <w:rPr>
          <w:rFonts w:ascii="Tahoma" w:hAnsi="Tahoma" w:cs="Tahoma"/>
          <w:sz w:val="24"/>
        </w:rPr>
        <w:instrText xml:space="preserve"> FORMTEXT </w:instrText>
      </w:r>
      <w:r w:rsidR="00E37CFA" w:rsidRPr="00536709">
        <w:rPr>
          <w:rFonts w:ascii="Tahoma" w:hAnsi="Tahoma" w:cs="Tahoma"/>
          <w:sz w:val="24"/>
        </w:rPr>
      </w:r>
      <w:r w:rsidR="00E37CFA" w:rsidRPr="00536709">
        <w:rPr>
          <w:rFonts w:ascii="Tahoma" w:hAnsi="Tahoma" w:cs="Tahoma"/>
          <w:sz w:val="24"/>
        </w:rPr>
        <w:fldChar w:fldCharType="separate"/>
      </w:r>
      <w:r w:rsidRPr="00536709">
        <w:rPr>
          <w:rFonts w:ascii="Century Gothic" w:hAnsi="Century Gothic" w:cs="Tahoma"/>
          <w:noProof/>
          <w:sz w:val="24"/>
        </w:rPr>
        <w:t> </w:t>
      </w:r>
      <w:r w:rsidRPr="00536709">
        <w:rPr>
          <w:rFonts w:ascii="Tahoma" w:hAnsi="Tahoma" w:cs="Tahoma"/>
          <w:noProof/>
          <w:sz w:val="24"/>
        </w:rPr>
        <w:t xml:space="preserve">Secretaria Municipal de </w:t>
      </w:r>
      <w:r>
        <w:rPr>
          <w:rFonts w:ascii="Tahoma" w:hAnsi="Tahoma" w:cs="Tahoma"/>
          <w:noProof/>
          <w:sz w:val="24"/>
        </w:rPr>
        <w:t>Administração, Recursos Humanos e Gestão de Pessoas</w:t>
      </w:r>
      <w:r w:rsidRPr="00536709">
        <w:rPr>
          <w:rFonts w:ascii="Tahoma" w:hAnsi="Tahoma" w:cs="Tahoma"/>
          <w:noProof/>
          <w:sz w:val="24"/>
        </w:rPr>
        <w:t xml:space="preserve">,  </w:t>
      </w:r>
      <w:r w:rsidR="00E37CFA" w:rsidRPr="00536709">
        <w:rPr>
          <w:rFonts w:ascii="Tahoma" w:hAnsi="Tahoma" w:cs="Tahoma"/>
          <w:sz w:val="24"/>
        </w:rPr>
        <w:fldChar w:fldCharType="end"/>
      </w:r>
      <w:r w:rsidRPr="00536709">
        <w:rPr>
          <w:rFonts w:ascii="Tahoma" w:hAnsi="Tahoma" w:cs="Tahoma"/>
          <w:sz w:val="24"/>
        </w:rPr>
        <w:t>e com as especificações constantes no Termo de Referência e na Proposta Detalhe, que são partes integrantes deste Edital.</w:t>
      </w:r>
    </w:p>
    <w:p w:rsidR="007E6F28" w:rsidRPr="00536709" w:rsidRDefault="007E6F28" w:rsidP="007E6F28">
      <w:pPr>
        <w:pStyle w:val="Corpodetexto"/>
        <w:rPr>
          <w:rFonts w:ascii="Tahoma" w:hAnsi="Tahoma" w:cs="Tahoma"/>
          <w:sz w:val="24"/>
        </w:rPr>
      </w:pPr>
    </w:p>
    <w:p w:rsidR="007E6F28" w:rsidRDefault="007E6F28" w:rsidP="007E6F28">
      <w:pPr>
        <w:pStyle w:val="Corpodetexto"/>
        <w:rPr>
          <w:rFonts w:ascii="Tahoma" w:hAnsi="Tahoma" w:cs="Tahoma"/>
          <w:sz w:val="24"/>
        </w:rPr>
      </w:pPr>
      <w:r>
        <w:rPr>
          <w:rFonts w:ascii="Tahoma" w:hAnsi="Tahoma" w:cs="Tahoma"/>
          <w:sz w:val="24"/>
        </w:rPr>
        <w:t>1.2 -</w:t>
      </w:r>
      <w:r w:rsidRPr="00536709">
        <w:rPr>
          <w:rFonts w:ascii="Tahoma" w:hAnsi="Tahoma" w:cs="Tahoma"/>
          <w:sz w:val="24"/>
        </w:rPr>
        <w:t xml:space="preserve">A presente licitação correrá </w:t>
      </w:r>
      <w:r>
        <w:rPr>
          <w:rFonts w:ascii="Tahoma" w:hAnsi="Tahoma" w:cs="Tahoma"/>
          <w:sz w:val="24"/>
        </w:rPr>
        <w:t xml:space="preserve">por conta da dotação orçamentária do exercício 2013 e será informado no momento formalização da aquisição,  caso ocorra no exercício subseqüente, na dotação orçamentária </w:t>
      </w:r>
      <w:r w:rsidRPr="00856D62">
        <w:rPr>
          <w:rFonts w:ascii="Tahoma" w:hAnsi="Tahoma" w:cs="Tahoma"/>
          <w:sz w:val="24"/>
        </w:rPr>
        <w:t xml:space="preserve"> prevista par</w:t>
      </w:r>
      <w:r>
        <w:rPr>
          <w:rFonts w:ascii="Tahoma" w:hAnsi="Tahoma" w:cs="Tahoma"/>
          <w:sz w:val="24"/>
        </w:rPr>
        <w:t>a  atendimento desta finalidade.</w:t>
      </w:r>
    </w:p>
    <w:p w:rsidR="007E6F28" w:rsidRDefault="007E6F28" w:rsidP="007E6F28">
      <w:pPr>
        <w:pStyle w:val="Corpodetexto"/>
        <w:rPr>
          <w:rFonts w:ascii="Tahoma" w:hAnsi="Tahoma" w:cs="Tahoma"/>
          <w:sz w:val="24"/>
        </w:rPr>
      </w:pPr>
    </w:p>
    <w:p w:rsidR="007E6F28" w:rsidRPr="00536709" w:rsidRDefault="007E6F28" w:rsidP="007E6F28">
      <w:pPr>
        <w:pStyle w:val="Corpodetexto"/>
        <w:rPr>
          <w:rFonts w:ascii="Tahoma" w:hAnsi="Tahoma" w:cs="Tahoma"/>
          <w:b/>
          <w:sz w:val="24"/>
        </w:rPr>
      </w:pPr>
      <w:r w:rsidRPr="00536709">
        <w:rPr>
          <w:rFonts w:ascii="Tahoma" w:hAnsi="Tahoma" w:cs="Tahoma"/>
          <w:b/>
          <w:sz w:val="24"/>
        </w:rPr>
        <w:t xml:space="preserve">2. DA ENTREGA </w:t>
      </w:r>
    </w:p>
    <w:p w:rsidR="007E6F28" w:rsidRPr="00E206F0" w:rsidRDefault="007E6F28" w:rsidP="007E6F28">
      <w:pPr>
        <w:pStyle w:val="Recuodecorpodetexto2"/>
        <w:ind w:left="0" w:firstLine="0"/>
        <w:rPr>
          <w:rFonts w:ascii="Tahoma" w:hAnsi="Tahoma" w:cs="Tahoma"/>
          <w:color w:val="FF0000"/>
          <w:sz w:val="24"/>
        </w:rPr>
      </w:pPr>
    </w:p>
    <w:p w:rsidR="007E6F28" w:rsidRPr="00E206F0" w:rsidRDefault="007E6F28" w:rsidP="007E6F28">
      <w:pPr>
        <w:pStyle w:val="Recuodecorpodetexto2"/>
        <w:ind w:left="0" w:firstLine="0"/>
        <w:rPr>
          <w:rFonts w:ascii="Tahoma" w:hAnsi="Tahoma" w:cs="Tahoma"/>
          <w:color w:val="FF0000"/>
          <w:sz w:val="24"/>
        </w:rPr>
      </w:pPr>
      <w:r w:rsidRPr="00E206F0">
        <w:rPr>
          <w:rFonts w:ascii="Tahoma" w:hAnsi="Tahoma" w:cs="Tahoma"/>
          <w:color w:val="FF0000"/>
          <w:sz w:val="24"/>
        </w:rPr>
        <w:t>2.1 – Prazo de entrega: os materiais deverão ser entregues de maneira fracionada de acordo com as necessidades,mediante  apresentação  de  Autorização  de  Fornecimento  ou  documento  equivalente,  em  até 10  (Dez)  dias  após  o recebimento do mesmo, na Secretaria Requisitante.</w:t>
      </w:r>
    </w:p>
    <w:p w:rsidR="007E6F28" w:rsidRPr="00536709" w:rsidRDefault="007E6F28" w:rsidP="007E6F28">
      <w:pPr>
        <w:pStyle w:val="Corpodetexto3"/>
        <w:jc w:val="both"/>
        <w:rPr>
          <w:rFonts w:ascii="Tahoma" w:hAnsi="Tahoma" w:cs="Tahoma"/>
        </w:rPr>
      </w:pPr>
    </w:p>
    <w:p w:rsidR="007E6F28" w:rsidRPr="00536709" w:rsidRDefault="007E6F28" w:rsidP="007E6F28">
      <w:pPr>
        <w:pStyle w:val="Corpodetexto3"/>
        <w:jc w:val="both"/>
        <w:rPr>
          <w:rFonts w:ascii="Tahoma" w:hAnsi="Tahoma" w:cs="Tahoma"/>
        </w:rPr>
      </w:pPr>
      <w:r w:rsidRPr="00536709">
        <w:rPr>
          <w:rFonts w:ascii="Tahoma" w:hAnsi="Tahoma" w:cs="Tahoma"/>
        </w:rPr>
        <w:t xml:space="preserve">2.2 – Correrão por conta da </w:t>
      </w:r>
      <w:r w:rsidRPr="00536709">
        <w:rPr>
          <w:rFonts w:ascii="Tahoma" w:hAnsi="Tahoma" w:cs="Tahoma"/>
          <w:b/>
        </w:rPr>
        <w:t>CONTRATADA</w:t>
      </w:r>
      <w:r w:rsidRPr="00536709">
        <w:rPr>
          <w:rFonts w:ascii="Tahoma" w:hAnsi="Tahoma" w:cs="Tahoma"/>
        </w:rPr>
        <w:t xml:space="preserve"> todas as despesas decorrentes do frete, de entrega e outras de qualquer natureza, referente ao objeto licitado, até o local da entrega, para o devido cumprimento das obrigações assumidas na licitação em questão.</w:t>
      </w:r>
    </w:p>
    <w:p w:rsidR="007E6F28" w:rsidRPr="00536709" w:rsidRDefault="007E6F28" w:rsidP="007E6F28">
      <w:pPr>
        <w:pStyle w:val="Corpodetexto3"/>
        <w:jc w:val="both"/>
        <w:rPr>
          <w:rFonts w:ascii="Tahoma" w:hAnsi="Tahoma" w:cs="Tahoma"/>
        </w:rPr>
      </w:pPr>
    </w:p>
    <w:p w:rsidR="007E6F28" w:rsidRPr="00536709" w:rsidRDefault="007E6F28" w:rsidP="007E6F28">
      <w:pPr>
        <w:pStyle w:val="Corpodetexto3"/>
        <w:jc w:val="both"/>
        <w:rPr>
          <w:rFonts w:ascii="Tahoma" w:hAnsi="Tahoma" w:cs="Tahoma"/>
        </w:rPr>
      </w:pPr>
      <w:r w:rsidRPr="00536709">
        <w:rPr>
          <w:rFonts w:ascii="Tahoma" w:hAnsi="Tahoma" w:cs="Tahoma"/>
        </w:rPr>
        <w:lastRenderedPageBreak/>
        <w:t xml:space="preserve">2.3 – Os materiais fornecidos pela empresa vencedora somente serão aceitos pela Secretaria requisitante se estiverem estritamente de acordo com o especificado no Termo de Referência e na Proposta Detalhe e deverão se encontrar novos e em perfeito estado de fabricação e conservação para uso imediato, não sendo tolerado nenhum item usado, danificado, com defeito de fabricação ou </w:t>
      </w:r>
      <w:proofErr w:type="spellStart"/>
      <w:r w:rsidRPr="00536709">
        <w:rPr>
          <w:rFonts w:ascii="Tahoma" w:hAnsi="Tahoma" w:cs="Tahoma"/>
        </w:rPr>
        <w:t>remoldado</w:t>
      </w:r>
      <w:proofErr w:type="spellEnd"/>
      <w:r w:rsidRPr="00536709">
        <w:rPr>
          <w:rFonts w:ascii="Tahoma" w:hAnsi="Tahoma" w:cs="Tahoma"/>
        </w:rPr>
        <w:t>.</w:t>
      </w:r>
    </w:p>
    <w:p w:rsidR="007E6F28" w:rsidRPr="00536709" w:rsidRDefault="007E6F28" w:rsidP="007E6F28">
      <w:pPr>
        <w:pStyle w:val="Corpodetexto3"/>
        <w:jc w:val="both"/>
        <w:rPr>
          <w:rFonts w:ascii="Tahoma" w:hAnsi="Tahoma" w:cs="Tahoma"/>
        </w:rPr>
      </w:pPr>
    </w:p>
    <w:p w:rsidR="007E6F28" w:rsidRPr="00536709" w:rsidRDefault="007E6F28" w:rsidP="007E6F28">
      <w:pPr>
        <w:pStyle w:val="Recuodecorpodetexto2"/>
        <w:ind w:left="0" w:firstLine="0"/>
        <w:rPr>
          <w:rFonts w:ascii="Tahoma" w:hAnsi="Tahoma" w:cs="Tahoma"/>
          <w:sz w:val="24"/>
        </w:rPr>
      </w:pPr>
      <w:r w:rsidRPr="00536709">
        <w:rPr>
          <w:rFonts w:ascii="Tahoma" w:hAnsi="Tahoma" w:cs="Tahoma"/>
          <w:sz w:val="24"/>
        </w:rPr>
        <w:t xml:space="preserve">2.4 – Caso algum dos materiais não atenda às especificações acima citadas ou estejam danificados ou usados, serão devolvidas de imediato à </w:t>
      </w:r>
      <w:r w:rsidRPr="00536709">
        <w:rPr>
          <w:rFonts w:ascii="Tahoma" w:hAnsi="Tahoma" w:cs="Tahoma"/>
          <w:b/>
          <w:bCs/>
          <w:sz w:val="24"/>
        </w:rPr>
        <w:t>CONTRATADA</w:t>
      </w:r>
      <w:r w:rsidRPr="00536709">
        <w:rPr>
          <w:rFonts w:ascii="Tahoma" w:hAnsi="Tahoma" w:cs="Tahoma"/>
          <w:sz w:val="24"/>
        </w:rPr>
        <w:t>, sendo dado um prazo de no máximo 48 horas para a reposição dos mesmos, dentro das especificações solicitadas</w:t>
      </w:r>
    </w:p>
    <w:p w:rsidR="007E6F28" w:rsidRPr="00536709" w:rsidRDefault="007E6F28" w:rsidP="007E6F28">
      <w:pPr>
        <w:pStyle w:val="Recuodecorpodetexto2"/>
        <w:ind w:left="0" w:firstLine="709"/>
        <w:rPr>
          <w:rFonts w:ascii="Tahoma" w:hAnsi="Tahoma" w:cs="Tahoma"/>
          <w:sz w:val="24"/>
        </w:rPr>
      </w:pPr>
    </w:p>
    <w:p w:rsidR="007E6F28" w:rsidRPr="00536709" w:rsidRDefault="007E6F28" w:rsidP="007E6F28">
      <w:pPr>
        <w:pStyle w:val="Recuodecorpodetexto2"/>
        <w:ind w:left="0" w:firstLine="0"/>
        <w:rPr>
          <w:rFonts w:ascii="Tahoma" w:hAnsi="Tahoma" w:cs="Tahoma"/>
          <w:sz w:val="24"/>
        </w:rPr>
      </w:pPr>
      <w:r w:rsidRPr="00536709">
        <w:rPr>
          <w:rFonts w:ascii="Tahoma" w:hAnsi="Tahoma" w:cs="Tahoma"/>
          <w:sz w:val="24"/>
        </w:rPr>
        <w:t xml:space="preserve">2.4.1 - No entanto, é facultado àContratante  proceder  ao  Recebimento Provisório  para  posterior  verificação,  com  a  convocação  da  Contratada para, se quiser, participar do ato de conferência, verificação e análise. </w:t>
      </w:r>
    </w:p>
    <w:p w:rsidR="007E6F28" w:rsidRPr="00536709" w:rsidRDefault="007E6F28" w:rsidP="007E6F28">
      <w:pPr>
        <w:pStyle w:val="Recuodecorpodetexto2"/>
        <w:ind w:left="0" w:firstLine="709"/>
        <w:rPr>
          <w:rFonts w:ascii="Tahoma" w:hAnsi="Tahoma" w:cs="Tahoma"/>
          <w:sz w:val="24"/>
        </w:rPr>
      </w:pPr>
    </w:p>
    <w:p w:rsidR="007E6F28" w:rsidRPr="00536709" w:rsidRDefault="007E6F28" w:rsidP="007E6F28">
      <w:pPr>
        <w:pStyle w:val="Recuodecorpodetexto2"/>
        <w:ind w:left="0" w:firstLine="0"/>
        <w:rPr>
          <w:rFonts w:ascii="Tahoma" w:hAnsi="Tahoma" w:cs="Tahoma"/>
          <w:sz w:val="24"/>
        </w:rPr>
      </w:pPr>
      <w:r w:rsidRPr="00536709">
        <w:rPr>
          <w:rFonts w:ascii="Tahoma" w:hAnsi="Tahoma" w:cs="Tahoma"/>
          <w:sz w:val="24"/>
        </w:rPr>
        <w:t>2.4.2 - Em caso de troca do produto, emfunção da  inadequação aos  termos deste Edital todos os custos de armazenagem incluindo carga, descarga e movimentação de  estoques  relativos  ao  período,  deverão  correr  por  conta  exclusiva  da CONTRATADA.</w:t>
      </w:r>
    </w:p>
    <w:p w:rsidR="007E6F28" w:rsidRPr="00536709" w:rsidRDefault="007E6F28" w:rsidP="007E6F28">
      <w:pPr>
        <w:pStyle w:val="Recuodecorpodetexto2"/>
        <w:ind w:left="360" w:hanging="360"/>
        <w:rPr>
          <w:rFonts w:ascii="Tahoma" w:hAnsi="Tahoma" w:cs="Tahoma"/>
          <w:sz w:val="24"/>
        </w:rPr>
      </w:pPr>
    </w:p>
    <w:p w:rsidR="007E6F28" w:rsidRPr="00536709" w:rsidRDefault="007E6F28" w:rsidP="007E6F28">
      <w:pPr>
        <w:pStyle w:val="Recuodecorpodetexto2"/>
        <w:ind w:left="0" w:firstLine="0"/>
        <w:rPr>
          <w:rFonts w:ascii="Tahoma" w:hAnsi="Tahoma" w:cs="Tahoma"/>
          <w:sz w:val="24"/>
        </w:rPr>
      </w:pPr>
      <w:r w:rsidRPr="00536709">
        <w:rPr>
          <w:rFonts w:ascii="Tahoma" w:hAnsi="Tahoma" w:cs="Tahoma"/>
          <w:sz w:val="24"/>
        </w:rPr>
        <w:t>2.5 - A empresa somente deverá cotar os materiais caso haja disponibilidade de fornecê-los. Não será tolerado, em hipótese nenhuma, atraso de entrega pela falta dos mesmos.</w:t>
      </w:r>
    </w:p>
    <w:p w:rsidR="007E6F28" w:rsidRPr="00536709" w:rsidRDefault="007E6F28" w:rsidP="007E6F28">
      <w:pPr>
        <w:pStyle w:val="Recuodecorpodetexto2"/>
        <w:ind w:left="0" w:firstLine="0"/>
        <w:rPr>
          <w:rFonts w:ascii="Tahoma" w:hAnsi="Tahoma" w:cs="Tahoma"/>
          <w:sz w:val="24"/>
        </w:rPr>
      </w:pPr>
    </w:p>
    <w:p w:rsidR="007E6F28" w:rsidRPr="00536709" w:rsidRDefault="007E6F28" w:rsidP="007E6F28">
      <w:pPr>
        <w:pStyle w:val="Corpodetexto"/>
        <w:rPr>
          <w:rFonts w:ascii="Tahoma" w:hAnsi="Tahoma" w:cs="Tahoma"/>
          <w:sz w:val="24"/>
        </w:rPr>
      </w:pPr>
      <w:r w:rsidRPr="00536709">
        <w:rPr>
          <w:rFonts w:ascii="Tahoma" w:hAnsi="Tahoma" w:cs="Tahoma"/>
          <w:sz w:val="24"/>
        </w:rPr>
        <w:t>2.5 -O recebimento dos materiais ficará condicionado a observância das normas contidas no art. 40, inciso XVI, c/c o art. 73 inciso II, “a” e “b”, da Lei 8.666/93 e alterações, sendo que a conferência e o recebimento ficarão sob as responsabilidades de Gestor designado.</w:t>
      </w:r>
    </w:p>
    <w:p w:rsidR="007E6F28" w:rsidRPr="00536709" w:rsidRDefault="007E6F28" w:rsidP="007E6F28">
      <w:pPr>
        <w:pStyle w:val="NormalWeb"/>
        <w:rPr>
          <w:rFonts w:ascii="Tahoma" w:hAnsi="Tahoma" w:cs="Tahoma"/>
          <w:b/>
          <w:bCs/>
        </w:rPr>
      </w:pPr>
      <w:r w:rsidRPr="00536709">
        <w:rPr>
          <w:rFonts w:ascii="Tahoma" w:hAnsi="Tahoma" w:cs="Tahoma"/>
          <w:b/>
          <w:bCs/>
        </w:rPr>
        <w:t>3 - VIGÊNCIA</w:t>
      </w:r>
    </w:p>
    <w:p w:rsidR="007E6F28" w:rsidRPr="00536709" w:rsidRDefault="007E6F28" w:rsidP="007E6F28">
      <w:pPr>
        <w:pStyle w:val="NormalWeb"/>
        <w:jc w:val="both"/>
        <w:rPr>
          <w:rFonts w:ascii="Tahoma" w:hAnsi="Tahoma" w:cs="Tahoma"/>
          <w:b/>
        </w:rPr>
      </w:pPr>
      <w:r w:rsidRPr="00536709">
        <w:rPr>
          <w:rFonts w:ascii="Tahoma" w:hAnsi="Tahoma" w:cs="Tahoma"/>
        </w:rPr>
        <w:t xml:space="preserve">3.1 - A presente Ata entrará em vigor na data da sua assinatura, pelo período de 12 (doze) meses, sendo sua eficácia condicionada </w:t>
      </w:r>
      <w:proofErr w:type="gramStart"/>
      <w:r w:rsidRPr="00536709">
        <w:rPr>
          <w:rFonts w:ascii="Tahoma" w:hAnsi="Tahoma" w:cs="Tahoma"/>
        </w:rPr>
        <w:t>a</w:t>
      </w:r>
      <w:proofErr w:type="gramEnd"/>
      <w:r w:rsidRPr="00536709">
        <w:rPr>
          <w:rFonts w:ascii="Tahoma" w:hAnsi="Tahoma" w:cs="Tahoma"/>
        </w:rPr>
        <w:t xml:space="preserve"> publicação no Boletim Oficial do Município de Paty do Alferes, bem como disponível no site oficial do Município de Paty do Alferes (</w:t>
      </w:r>
      <w:hyperlink r:id="rId7" w:history="1">
        <w:r w:rsidRPr="00536709">
          <w:rPr>
            <w:rStyle w:val="Hyperlink"/>
            <w:rFonts w:ascii="Tahoma" w:hAnsi="Tahoma" w:cs="Tahoma"/>
          </w:rPr>
          <w:t>WWW.patydoalferes.rj.gov.br</w:t>
        </w:r>
      </w:hyperlink>
      <w:r w:rsidRPr="00536709">
        <w:rPr>
          <w:rFonts w:ascii="Tahoma" w:hAnsi="Tahoma" w:cs="Tahoma"/>
        </w:rPr>
        <w:t>) em cumprimento ao que dispõe o artigo 65, § único, da Lei 8.666/93 e produzirá  seus efeitos até seu cumprimento integral</w:t>
      </w:r>
    </w:p>
    <w:p w:rsidR="007E6F28" w:rsidRPr="00536709" w:rsidRDefault="007E6F28" w:rsidP="007E6F28">
      <w:pPr>
        <w:pStyle w:val="NormalWeb"/>
        <w:jc w:val="both"/>
        <w:rPr>
          <w:rFonts w:ascii="Tahoma" w:hAnsi="Tahoma" w:cs="Tahoma"/>
          <w:b/>
        </w:rPr>
      </w:pPr>
      <w:r w:rsidRPr="00536709">
        <w:rPr>
          <w:rFonts w:ascii="Tahoma" w:hAnsi="Tahoma" w:cs="Tahoma"/>
          <w:b/>
          <w:bCs/>
        </w:rPr>
        <w:t>4 - DA VINCULAÇÃO</w:t>
      </w:r>
    </w:p>
    <w:p w:rsidR="007E6F28" w:rsidRPr="00536709" w:rsidRDefault="007E6F28" w:rsidP="007E6F28">
      <w:pPr>
        <w:pStyle w:val="NormalWeb"/>
        <w:jc w:val="both"/>
        <w:rPr>
          <w:rFonts w:ascii="Tahoma" w:hAnsi="Tahoma" w:cs="Tahoma"/>
        </w:rPr>
      </w:pPr>
      <w:r w:rsidRPr="00536709">
        <w:rPr>
          <w:rFonts w:ascii="Tahoma" w:hAnsi="Tahoma" w:cs="Tahoma"/>
        </w:rPr>
        <w:t xml:space="preserve">4.1 - O disposto na presente Ata deverá ser executado fielmente pelas partes, de acordo com as condições avençadas no edital do Pregão Presencial </w:t>
      </w:r>
      <w:r>
        <w:rPr>
          <w:rFonts w:ascii="Tahoma" w:hAnsi="Tahoma" w:cs="Tahoma"/>
        </w:rPr>
        <w:t>055</w:t>
      </w:r>
      <w:r w:rsidRPr="00536709">
        <w:rPr>
          <w:rFonts w:ascii="Tahoma" w:hAnsi="Tahoma" w:cs="Tahoma"/>
        </w:rPr>
        <w:t xml:space="preserve">/2013,Processo n° </w:t>
      </w:r>
      <w:r>
        <w:rPr>
          <w:rFonts w:ascii="Tahoma" w:hAnsi="Tahoma" w:cs="Tahoma"/>
        </w:rPr>
        <w:t>3849</w:t>
      </w:r>
      <w:r w:rsidRPr="00536709">
        <w:rPr>
          <w:rFonts w:ascii="Tahoma" w:hAnsi="Tahoma" w:cs="Tahoma"/>
        </w:rPr>
        <w:t>/2013, observadas as disposições nas Leis Federais n.º 8.666/93 e 10.520/02 e suas alterações posteriores, Decreto Municipal n.º 2.348/06 e Decreto Municipal 2.796/08 e alterações posteriores.</w:t>
      </w:r>
    </w:p>
    <w:p w:rsidR="007E6F28" w:rsidRPr="00536709" w:rsidRDefault="007E6F28" w:rsidP="007E6F28">
      <w:pPr>
        <w:pStyle w:val="NormalWeb"/>
        <w:jc w:val="both"/>
        <w:rPr>
          <w:rFonts w:ascii="Tahoma" w:hAnsi="Tahoma" w:cs="Tahoma"/>
          <w:b/>
        </w:rPr>
      </w:pPr>
      <w:r w:rsidRPr="00536709">
        <w:rPr>
          <w:rFonts w:ascii="Tahoma" w:hAnsi="Tahoma" w:cs="Tahoma"/>
          <w:b/>
          <w:bCs/>
        </w:rPr>
        <w:t xml:space="preserve">5 - DA OBRIGAÇÃO DE MANTER </w:t>
      </w:r>
      <w:proofErr w:type="gramStart"/>
      <w:r w:rsidRPr="00536709">
        <w:rPr>
          <w:rFonts w:ascii="Tahoma" w:hAnsi="Tahoma" w:cs="Tahoma"/>
          <w:b/>
          <w:bCs/>
        </w:rPr>
        <w:t>A HABILITAÇÃO EXIGIDAS NA LICITAÇÃO</w:t>
      </w:r>
      <w:proofErr w:type="gramEnd"/>
    </w:p>
    <w:p w:rsidR="007E6F28" w:rsidRPr="00536709" w:rsidRDefault="007E6F28" w:rsidP="007E6F28">
      <w:pPr>
        <w:pStyle w:val="NormalWeb"/>
        <w:jc w:val="both"/>
        <w:rPr>
          <w:rFonts w:ascii="Tahoma" w:hAnsi="Tahoma" w:cs="Tahoma"/>
        </w:rPr>
      </w:pPr>
      <w:r w:rsidRPr="00536709">
        <w:rPr>
          <w:rFonts w:ascii="Tahoma" w:hAnsi="Tahoma" w:cs="Tahoma"/>
          <w:bCs/>
        </w:rPr>
        <w:t>5.1.</w:t>
      </w:r>
      <w:r w:rsidRPr="00536709">
        <w:rPr>
          <w:rFonts w:ascii="Tahoma" w:hAnsi="Tahoma" w:cs="Tahoma"/>
        </w:rPr>
        <w:t xml:space="preserve"> As condições de habilitação e qualificação exigidas no edital do Pregão Presencialn° </w:t>
      </w:r>
      <w:r>
        <w:rPr>
          <w:rFonts w:ascii="Tahoma" w:hAnsi="Tahoma" w:cs="Tahoma"/>
        </w:rPr>
        <w:t>055</w:t>
      </w:r>
      <w:r w:rsidRPr="00536709">
        <w:rPr>
          <w:rFonts w:ascii="Tahoma" w:hAnsi="Tahoma" w:cs="Tahoma"/>
        </w:rPr>
        <w:t>/2013 para Registro de Preços deverão ser mantidas durante toda a vigência da presente Ata, pela empresa classificada, ficando facultado à  Prefeitura Municipal de Paty do Alferes,  a qualquer momento, exigir a apresentação de parte ou totalidade dos documentos apresentados quando daquelas fases;</w:t>
      </w:r>
    </w:p>
    <w:p w:rsidR="007E6F28" w:rsidRPr="00536709" w:rsidRDefault="007E6F28" w:rsidP="007E6F28">
      <w:pPr>
        <w:pStyle w:val="NormalWeb"/>
        <w:rPr>
          <w:rFonts w:ascii="Tahoma" w:hAnsi="Tahoma" w:cs="Tahoma"/>
          <w:b/>
        </w:rPr>
      </w:pPr>
      <w:r w:rsidRPr="00536709">
        <w:rPr>
          <w:rFonts w:ascii="Tahoma" w:hAnsi="Tahoma" w:cs="Tahoma"/>
          <w:b/>
          <w:bCs/>
        </w:rPr>
        <w:lastRenderedPageBreak/>
        <w:t>6 - DO PAGAMENTO</w:t>
      </w:r>
    </w:p>
    <w:p w:rsidR="007E6F28" w:rsidRPr="00536709" w:rsidRDefault="007E6F28" w:rsidP="007E6F28">
      <w:pPr>
        <w:pStyle w:val="Recuodecorpodetexto2"/>
        <w:ind w:left="0" w:firstLine="0"/>
        <w:rPr>
          <w:rFonts w:ascii="Tahoma" w:hAnsi="Tahoma" w:cs="Tahoma"/>
          <w:sz w:val="24"/>
        </w:rPr>
      </w:pPr>
      <w:r w:rsidRPr="00536709">
        <w:rPr>
          <w:rFonts w:ascii="Tahoma" w:hAnsi="Tahoma" w:cs="Tahoma"/>
          <w:bCs/>
          <w:sz w:val="24"/>
        </w:rPr>
        <w:t xml:space="preserve">6.1 - </w:t>
      </w:r>
      <w:r w:rsidRPr="00536709">
        <w:rPr>
          <w:rFonts w:ascii="Tahoma" w:hAnsi="Tahoma" w:cs="Tahoma"/>
          <w:sz w:val="24"/>
        </w:rPr>
        <w:t xml:space="preserve">Os pagamentos devidos serão efetuados de acordo com as normas estabelecidas pela Secretaria Municipal de Fazenda, uma vez obedecidas </w:t>
      </w:r>
      <w:proofErr w:type="gramStart"/>
      <w:r w:rsidRPr="00536709">
        <w:rPr>
          <w:rFonts w:ascii="Tahoma" w:hAnsi="Tahoma" w:cs="Tahoma"/>
          <w:sz w:val="24"/>
        </w:rPr>
        <w:t>as</w:t>
      </w:r>
      <w:proofErr w:type="gramEnd"/>
      <w:r w:rsidRPr="00536709">
        <w:rPr>
          <w:rFonts w:ascii="Tahoma" w:hAnsi="Tahoma" w:cs="Tahoma"/>
          <w:sz w:val="24"/>
        </w:rPr>
        <w:t xml:space="preserve"> formalidades legais pertinentes, mediante </w:t>
      </w:r>
      <w:r w:rsidRPr="00536709">
        <w:rPr>
          <w:rFonts w:ascii="Tahoma" w:hAnsi="Tahoma" w:cs="Tahoma"/>
          <w:b/>
          <w:bCs/>
          <w:sz w:val="24"/>
        </w:rPr>
        <w:t>CRÉDITO EM CONTA CORRENTE</w:t>
      </w:r>
      <w:r w:rsidRPr="00536709">
        <w:rPr>
          <w:rFonts w:ascii="Tahoma" w:hAnsi="Tahoma" w:cs="Tahoma"/>
          <w:sz w:val="24"/>
        </w:rPr>
        <w:t>, da empresa.</w:t>
      </w:r>
    </w:p>
    <w:p w:rsidR="007E6F28" w:rsidRPr="00536709" w:rsidRDefault="007E6F28" w:rsidP="007E6F28">
      <w:pPr>
        <w:pStyle w:val="Recuodecorpodetexto2"/>
        <w:ind w:left="360" w:hanging="360"/>
        <w:rPr>
          <w:rFonts w:ascii="Tahoma" w:hAnsi="Tahoma" w:cs="Tahoma"/>
          <w:sz w:val="24"/>
        </w:rPr>
      </w:pPr>
    </w:p>
    <w:p w:rsidR="007E6F28" w:rsidRPr="00536709" w:rsidRDefault="007E6F28" w:rsidP="007E6F28">
      <w:pPr>
        <w:pStyle w:val="NormalWeb"/>
        <w:spacing w:before="120" w:beforeAutospacing="0" w:after="120" w:afterAutospacing="0"/>
        <w:jc w:val="both"/>
        <w:rPr>
          <w:rFonts w:ascii="Tahoma" w:hAnsi="Tahoma" w:cs="Tahoma"/>
        </w:rPr>
      </w:pPr>
      <w:r w:rsidRPr="00536709">
        <w:rPr>
          <w:rFonts w:ascii="Tahoma" w:hAnsi="Tahoma" w:cs="Tahoma"/>
        </w:rPr>
        <w:t>6.2 - Não havendo nenhum bloqueio por descumprimento de exigências, os créditos em conta corrente serão efetuados no prazo máximo de 15 (quinze) dias, depois de efetivada aentrega, com a competente Nota Fiscal na Secretaria Requisitante.</w:t>
      </w:r>
    </w:p>
    <w:p w:rsidR="007E6F28" w:rsidRPr="00536709" w:rsidRDefault="007E6F28" w:rsidP="007E6F28">
      <w:pPr>
        <w:jc w:val="both"/>
        <w:rPr>
          <w:rFonts w:ascii="Tahoma" w:hAnsi="Tahoma" w:cs="Tahoma"/>
        </w:rPr>
      </w:pPr>
      <w:r w:rsidRPr="00536709">
        <w:rPr>
          <w:rFonts w:ascii="Tahoma" w:hAnsi="Tahoma" w:cs="Tahoma"/>
        </w:rPr>
        <w:t>6.2.1 – Para o devido cumprimento do acima exposto, a CONTRATADA deverá emitir nota fiscal a cada entrega realizada.</w:t>
      </w:r>
    </w:p>
    <w:p w:rsidR="007E6F28" w:rsidRPr="00536709" w:rsidRDefault="007E6F28" w:rsidP="007E6F28">
      <w:pPr>
        <w:ind w:left="426" w:hanging="357"/>
        <w:jc w:val="both"/>
        <w:rPr>
          <w:rFonts w:ascii="Tahoma" w:hAnsi="Tahoma" w:cs="Tahoma"/>
        </w:rPr>
      </w:pPr>
    </w:p>
    <w:p w:rsidR="007E6F28" w:rsidRPr="00730DBF" w:rsidRDefault="007E6F28" w:rsidP="007E6F28">
      <w:pPr>
        <w:jc w:val="both"/>
        <w:rPr>
          <w:rFonts w:ascii="Tahoma" w:hAnsi="Tahoma" w:cs="Tahoma"/>
          <w:b/>
          <w:bCs/>
          <w:color w:val="00B050"/>
        </w:rPr>
      </w:pPr>
      <w:r>
        <w:rPr>
          <w:rFonts w:ascii="Tahoma" w:hAnsi="Tahoma" w:cs="Tahoma"/>
          <w:color w:val="00B050"/>
        </w:rPr>
        <w:t>6.3</w:t>
      </w:r>
      <w:r w:rsidRPr="00730DBF">
        <w:rPr>
          <w:rFonts w:ascii="Tahoma" w:hAnsi="Tahoma" w:cs="Tahoma"/>
          <w:color w:val="00B050"/>
        </w:rPr>
        <w:t xml:space="preserve"> - Quanto a eventual antecipação de pagamento, quando for o caso, dará direito a </w:t>
      </w:r>
      <w:proofErr w:type="gramStart"/>
      <w:r w:rsidRPr="00730DBF">
        <w:rPr>
          <w:rFonts w:ascii="Tahoma" w:hAnsi="Tahoma" w:cs="Tahoma"/>
          <w:b/>
          <w:color w:val="00B050"/>
          <w:u w:val="single"/>
        </w:rPr>
        <w:t>CONTRATANTE</w:t>
      </w:r>
      <w:r w:rsidRPr="00730DBF">
        <w:rPr>
          <w:rFonts w:ascii="Tahoma" w:hAnsi="Tahoma" w:cs="Tahoma"/>
          <w:color w:val="00B050"/>
        </w:rPr>
        <w:t>um</w:t>
      </w:r>
      <w:proofErr w:type="gramEnd"/>
      <w:r w:rsidRPr="00730DBF">
        <w:rPr>
          <w:rFonts w:ascii="Tahoma" w:hAnsi="Tahoma" w:cs="Tahoma"/>
          <w:color w:val="00B050"/>
        </w:rPr>
        <w:t xml:space="preserve"> desconto “</w:t>
      </w:r>
      <w:r w:rsidRPr="00730DBF">
        <w:rPr>
          <w:rFonts w:ascii="Tahoma" w:hAnsi="Tahoma" w:cs="Tahoma"/>
          <w:i/>
          <w:color w:val="00B050"/>
        </w:rPr>
        <w:t>pro rata die”</w:t>
      </w:r>
      <w:r w:rsidRPr="00730DBF">
        <w:rPr>
          <w:rFonts w:ascii="Tahoma" w:hAnsi="Tahoma" w:cs="Tahoma"/>
          <w:color w:val="00B050"/>
        </w:rPr>
        <w:t>, de 0,</w:t>
      </w:r>
      <w:r>
        <w:rPr>
          <w:rFonts w:ascii="Tahoma" w:hAnsi="Tahoma" w:cs="Tahoma"/>
          <w:color w:val="00B050"/>
        </w:rPr>
        <w:t>033% (trinta e três milésimos por cento</w:t>
      </w:r>
      <w:r w:rsidRPr="00730DBF">
        <w:rPr>
          <w:rFonts w:ascii="Tahoma" w:hAnsi="Tahoma" w:cs="Tahoma"/>
          <w:color w:val="00B050"/>
        </w:rPr>
        <w:t xml:space="preserve">), incidente sobre o valor a ser pago, fato este que só poderá ocorrer em caso de exceção, devidamente fundamentado, ouvido obrigatoriamente a Consultoria Jurídica do </w:t>
      </w:r>
      <w:r w:rsidRPr="00730DBF">
        <w:rPr>
          <w:rFonts w:ascii="Tahoma" w:hAnsi="Tahoma" w:cs="Tahoma"/>
          <w:b/>
          <w:bCs/>
          <w:color w:val="00B050"/>
          <w:u w:val="single"/>
        </w:rPr>
        <w:t>CONTRATANTE</w:t>
      </w:r>
      <w:r w:rsidRPr="00730DBF">
        <w:rPr>
          <w:rFonts w:ascii="Tahoma" w:hAnsi="Tahoma" w:cs="Tahoma"/>
          <w:b/>
          <w:bCs/>
          <w:color w:val="00B050"/>
        </w:rPr>
        <w:t>.</w:t>
      </w:r>
    </w:p>
    <w:p w:rsidR="007E6F28" w:rsidRPr="00536709" w:rsidRDefault="007E6F28" w:rsidP="007E6F28">
      <w:pPr>
        <w:ind w:left="360" w:hanging="360"/>
        <w:jc w:val="both"/>
        <w:rPr>
          <w:rFonts w:ascii="Tahoma" w:hAnsi="Tahoma" w:cs="Tahoma"/>
          <w:b/>
          <w:bCs/>
        </w:rPr>
      </w:pPr>
    </w:p>
    <w:p w:rsidR="007E6F28" w:rsidRPr="00730DBF" w:rsidRDefault="007E6F28" w:rsidP="007E6F28">
      <w:pPr>
        <w:jc w:val="both"/>
        <w:rPr>
          <w:rFonts w:ascii="Tahoma" w:hAnsi="Tahoma" w:cs="Tahoma"/>
          <w:color w:val="00B050"/>
        </w:rPr>
      </w:pPr>
      <w:r>
        <w:rPr>
          <w:rFonts w:ascii="Tahoma" w:hAnsi="Tahoma" w:cs="Tahoma"/>
          <w:color w:val="00B050"/>
        </w:rPr>
        <w:t>6.3.1</w:t>
      </w:r>
      <w:r w:rsidRPr="00730DBF">
        <w:rPr>
          <w:rFonts w:ascii="Tahoma" w:hAnsi="Tahoma" w:cs="Tahoma"/>
          <w:color w:val="00B050"/>
        </w:rPr>
        <w:t xml:space="preserve"> – Ocorrendo atraso no pagamento das obrigações e desde que este atraso decorra de culpa da </w:t>
      </w:r>
      <w:r w:rsidRPr="00730DBF">
        <w:rPr>
          <w:rFonts w:ascii="Tahoma" w:hAnsi="Tahoma" w:cs="Tahoma"/>
          <w:b/>
          <w:color w:val="00B050"/>
          <w:u w:val="single"/>
        </w:rPr>
        <w:t>CONTRATANTE</w:t>
      </w:r>
      <w:r w:rsidRPr="00730DBF">
        <w:rPr>
          <w:rFonts w:ascii="Tahoma" w:hAnsi="Tahoma" w:cs="Tahoma"/>
          <w:color w:val="00B050"/>
        </w:rPr>
        <w:t xml:space="preserve">, o valor devido será de </w:t>
      </w:r>
      <w:proofErr w:type="gramStart"/>
      <w:r w:rsidRPr="00730DBF">
        <w:rPr>
          <w:rFonts w:ascii="Tahoma" w:hAnsi="Tahoma" w:cs="Tahoma"/>
          <w:color w:val="00B050"/>
        </w:rPr>
        <w:t>0,</w:t>
      </w:r>
      <w:proofErr w:type="gramEnd"/>
      <w:r w:rsidRPr="00730DBF">
        <w:rPr>
          <w:rFonts w:ascii="Tahoma" w:hAnsi="Tahoma" w:cs="Tahoma"/>
          <w:color w:val="00B050"/>
        </w:rPr>
        <w:t>033%(trinta e três milésimos por cento), por dia de atraso, a título de compensação financeira, a serem calculados sobre  a parcela de vida.</w:t>
      </w:r>
    </w:p>
    <w:p w:rsidR="007E6F28" w:rsidRPr="00730DBF" w:rsidRDefault="007E6F28" w:rsidP="007E6F28">
      <w:pPr>
        <w:jc w:val="both"/>
        <w:rPr>
          <w:rFonts w:ascii="Tahoma" w:hAnsi="Tahoma" w:cs="Tahoma"/>
          <w:color w:val="00B050"/>
        </w:rPr>
      </w:pPr>
    </w:p>
    <w:p w:rsidR="007E6F28" w:rsidRPr="00730DBF" w:rsidRDefault="007E6F28" w:rsidP="007E6F28">
      <w:pPr>
        <w:jc w:val="both"/>
        <w:rPr>
          <w:rFonts w:ascii="Tahoma" w:hAnsi="Tahoma" w:cs="Tahoma"/>
          <w:color w:val="00B050"/>
        </w:rPr>
      </w:pPr>
      <w:r>
        <w:rPr>
          <w:rFonts w:ascii="Tahoma" w:hAnsi="Tahoma" w:cs="Tahoma"/>
          <w:color w:val="00B050"/>
        </w:rPr>
        <w:t>6.3.2</w:t>
      </w:r>
      <w:r w:rsidRPr="00730DBF">
        <w:rPr>
          <w:rFonts w:ascii="Tahoma" w:hAnsi="Tahoma" w:cs="Tahoma"/>
          <w:color w:val="00B050"/>
        </w:rPr>
        <w:t xml:space="preserve"> – O Pagamento do acréscimo a que se refere o item anterior será efetivado mediante autorização expressa do Prefeito Municipal, em processo próprio, que se iniciará com o requerimento da </w:t>
      </w:r>
      <w:r w:rsidRPr="00730DBF">
        <w:rPr>
          <w:rFonts w:ascii="Tahoma" w:hAnsi="Tahoma" w:cs="Tahoma"/>
          <w:b/>
          <w:color w:val="00B050"/>
          <w:u w:val="single"/>
        </w:rPr>
        <w:t>CONTRATADA</w:t>
      </w:r>
      <w:r w:rsidRPr="00730DBF">
        <w:rPr>
          <w:rFonts w:ascii="Tahoma" w:hAnsi="Tahoma" w:cs="Tahoma"/>
          <w:color w:val="00B050"/>
        </w:rPr>
        <w:t xml:space="preserve"> dirigido à Secretaria requisitante do serviço.</w:t>
      </w:r>
    </w:p>
    <w:p w:rsidR="007E6F28" w:rsidRPr="00536709" w:rsidRDefault="007E6F28" w:rsidP="007E6F28">
      <w:pPr>
        <w:pStyle w:val="NormalWeb"/>
        <w:rPr>
          <w:rFonts w:ascii="Tahoma" w:hAnsi="Tahoma" w:cs="Tahoma"/>
          <w:b/>
          <w:bCs/>
        </w:rPr>
      </w:pPr>
      <w:r w:rsidRPr="00536709">
        <w:rPr>
          <w:rFonts w:ascii="Tahoma" w:hAnsi="Tahoma" w:cs="Tahoma"/>
          <w:b/>
          <w:bCs/>
        </w:rPr>
        <w:t>7 - DA REVISÃO DOS PREÇOS:</w:t>
      </w:r>
    </w:p>
    <w:p w:rsidR="007E6F28" w:rsidRPr="00536709" w:rsidRDefault="007E6F28" w:rsidP="007E6F28">
      <w:pPr>
        <w:pStyle w:val="NormalWeb"/>
        <w:jc w:val="both"/>
        <w:rPr>
          <w:rFonts w:ascii="Tahoma" w:hAnsi="Tahoma" w:cs="Tahoma"/>
        </w:rPr>
      </w:pPr>
      <w:r w:rsidRPr="00536709">
        <w:rPr>
          <w:rFonts w:ascii="Tahoma" w:hAnsi="Tahoma" w:cs="Tahoma"/>
        </w:rPr>
        <w:t>7.1 - O preço registrado poderá ser revisto em decorrência de eventual redução daqueles praticados no mercado, ou de fato que eleve o custo da execução do objeto, cabendo ao órgão gerenciador da Ata promover as necessárias negociações junto aos fornecedores.</w:t>
      </w:r>
    </w:p>
    <w:p w:rsidR="007E6F28" w:rsidRPr="00536709" w:rsidRDefault="007E6F28" w:rsidP="007E6F28">
      <w:pPr>
        <w:pStyle w:val="NormalWeb"/>
        <w:jc w:val="both"/>
        <w:rPr>
          <w:rFonts w:ascii="Tahoma" w:hAnsi="Tahoma" w:cs="Tahoma"/>
        </w:rPr>
      </w:pPr>
      <w:r w:rsidRPr="00536709">
        <w:rPr>
          <w:rFonts w:ascii="Tahoma" w:hAnsi="Tahoma" w:cs="Tahoma"/>
        </w:rPr>
        <w:t xml:space="preserve"> 7.2 -  Quando o preço inicialmente registrado, por motivo superveniente, tornar-se superior ao preço praticado no mercado o órgão gerenciador deverá:</w:t>
      </w:r>
    </w:p>
    <w:p w:rsidR="007E6F28" w:rsidRPr="00536709" w:rsidRDefault="007E6F28" w:rsidP="007E6F28">
      <w:pPr>
        <w:pStyle w:val="NormalWeb"/>
        <w:ind w:left="690"/>
        <w:jc w:val="both"/>
        <w:rPr>
          <w:rFonts w:ascii="Tahoma" w:hAnsi="Tahoma" w:cs="Tahoma"/>
        </w:rPr>
      </w:pPr>
      <w:proofErr w:type="gramStart"/>
      <w:r w:rsidRPr="00536709">
        <w:rPr>
          <w:rFonts w:ascii="Tahoma" w:hAnsi="Tahoma" w:cs="Tahoma"/>
        </w:rPr>
        <w:t>a</w:t>
      </w:r>
      <w:proofErr w:type="gramEnd"/>
      <w:r w:rsidRPr="00536709">
        <w:rPr>
          <w:rFonts w:ascii="Tahoma" w:hAnsi="Tahoma" w:cs="Tahoma"/>
        </w:rPr>
        <w:t>) convocar o fornecedor visando a negociação para redução de preços e sua adequação ao praticado pelo mercado;</w:t>
      </w:r>
    </w:p>
    <w:p w:rsidR="007E6F28" w:rsidRPr="00536709" w:rsidRDefault="007E6F28" w:rsidP="007E6F28">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b)</w:t>
      </w:r>
      <w:proofErr w:type="gramEnd"/>
      <w:r w:rsidRPr="00536709">
        <w:rPr>
          <w:rFonts w:ascii="Tahoma" w:hAnsi="Tahoma" w:cs="Tahoma"/>
        </w:rPr>
        <w:t> frustrada a negociação, o fornecedor será liberado do compromisso assumido; e</w:t>
      </w:r>
    </w:p>
    <w:p w:rsidR="007E6F28" w:rsidRPr="00536709" w:rsidRDefault="007E6F28" w:rsidP="007E6F28">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c)</w:t>
      </w:r>
      <w:proofErr w:type="gramEnd"/>
      <w:r w:rsidRPr="00536709">
        <w:rPr>
          <w:rFonts w:ascii="Tahoma" w:hAnsi="Tahoma" w:cs="Tahoma"/>
        </w:rPr>
        <w:t> convocar os demais fornecedores visando igual oportunidade de negociação.</w:t>
      </w:r>
    </w:p>
    <w:p w:rsidR="007E6F28" w:rsidRPr="00536709" w:rsidRDefault="007E6F28" w:rsidP="007E6F28">
      <w:pPr>
        <w:pStyle w:val="NormalWeb"/>
        <w:jc w:val="both"/>
        <w:rPr>
          <w:rFonts w:ascii="Tahoma" w:hAnsi="Tahoma" w:cs="Tahoma"/>
        </w:rPr>
      </w:pPr>
      <w:r w:rsidRPr="00536709">
        <w:rPr>
          <w:rFonts w:ascii="Tahoma" w:hAnsi="Tahoma" w:cs="Tahoma"/>
        </w:rPr>
        <w:t>7.3 - Quando o preço de mercado tornar-se superior aos preços registrados e o fornecedor, mediante requerimento devidamente comprovado, não puder cumprir o compromisso, o órgão gerenciador poderá:</w:t>
      </w:r>
    </w:p>
    <w:p w:rsidR="007E6F28" w:rsidRPr="00536709" w:rsidRDefault="007E6F28" w:rsidP="007E6F28">
      <w:pPr>
        <w:pStyle w:val="NormalWeb"/>
        <w:jc w:val="both"/>
        <w:rPr>
          <w:rFonts w:ascii="Tahoma" w:hAnsi="Tahoma" w:cs="Tahoma"/>
        </w:rPr>
      </w:pPr>
      <w:r w:rsidRPr="00536709">
        <w:rPr>
          <w:rFonts w:ascii="Tahoma" w:hAnsi="Tahoma" w:cs="Tahoma"/>
        </w:rPr>
        <w:lastRenderedPageBreak/>
        <w:t xml:space="preserve">        </w:t>
      </w:r>
      <w:proofErr w:type="gramStart"/>
      <w:r w:rsidRPr="00536709">
        <w:rPr>
          <w:rFonts w:ascii="Tahoma" w:hAnsi="Tahoma" w:cs="Tahoma"/>
        </w:rPr>
        <w:t>a</w:t>
      </w:r>
      <w:proofErr w:type="gramEnd"/>
      <w:r w:rsidRPr="00536709">
        <w:rPr>
          <w:rFonts w:ascii="Tahoma" w:hAnsi="Tahoma" w:cs="Tahoma"/>
        </w:rPr>
        <w:t>) liberar o fornecedor do compromisso assumido, sem aplicação da penalidade, confirmando a veracidade dos motivos e comprovantes apresentados, e se a comunicação ocorrer antes do pedido de fornecimento; e</w:t>
      </w:r>
    </w:p>
    <w:p w:rsidR="007E6F28" w:rsidRPr="00536709" w:rsidRDefault="007E6F28" w:rsidP="007E6F28">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b)</w:t>
      </w:r>
      <w:proofErr w:type="gramEnd"/>
      <w:r w:rsidRPr="00536709">
        <w:rPr>
          <w:rFonts w:ascii="Tahoma" w:hAnsi="Tahoma" w:cs="Tahoma"/>
        </w:rPr>
        <w:t> convocar os demais fornecedores visando igual oportunidade de negociação.</w:t>
      </w:r>
    </w:p>
    <w:p w:rsidR="007E6F28" w:rsidRPr="00536709" w:rsidRDefault="007E6F28" w:rsidP="007E6F28">
      <w:pPr>
        <w:pStyle w:val="NormalWeb"/>
        <w:jc w:val="both"/>
        <w:rPr>
          <w:rFonts w:ascii="Tahoma" w:hAnsi="Tahoma" w:cs="Tahoma"/>
        </w:rPr>
      </w:pPr>
      <w:r w:rsidRPr="00536709">
        <w:rPr>
          <w:rFonts w:ascii="Tahoma" w:hAnsi="Tahoma" w:cs="Tahoma"/>
        </w:rPr>
        <w:t> 7.4 - Não havendo êxito nas negociações, o órgão gerenciador deverá proceder à revogação da Ata de Registro de Preços, adotando as medidas cabíveis para obtenção da contratação mais vantajosa.</w:t>
      </w:r>
    </w:p>
    <w:p w:rsidR="007E6F28" w:rsidRPr="00536709" w:rsidRDefault="007E6F28" w:rsidP="007E6F28">
      <w:pPr>
        <w:pStyle w:val="Corpodetexto"/>
        <w:rPr>
          <w:rFonts w:ascii="Tahoma" w:hAnsi="Tahoma" w:cs="Tahoma"/>
          <w:sz w:val="24"/>
        </w:rPr>
      </w:pPr>
      <w:r w:rsidRPr="00536709">
        <w:rPr>
          <w:rFonts w:ascii="Tahoma" w:hAnsi="Tahoma" w:cs="Tahoma"/>
          <w:sz w:val="24"/>
        </w:rPr>
        <w:t xml:space="preserve">7.5 -  A Ata de Registro de Preços poderá sofrer alterações, obedecidas as disposições contidas no </w:t>
      </w:r>
      <w:hyperlink r:id="rId8" w:anchor="art65" w:history="1">
        <w:r w:rsidRPr="00536709">
          <w:rPr>
            <w:rStyle w:val="Hyperlink"/>
            <w:rFonts w:ascii="Tahoma" w:hAnsi="Tahoma" w:cs="Tahoma"/>
            <w:sz w:val="24"/>
          </w:rPr>
          <w:t>art. 65 da Lei n</w:t>
        </w:r>
        <w:r w:rsidRPr="00536709">
          <w:rPr>
            <w:rStyle w:val="Hyperlink"/>
            <w:rFonts w:ascii="Tahoma" w:hAnsi="Tahoma" w:cs="Tahoma"/>
            <w:strike/>
            <w:sz w:val="24"/>
          </w:rPr>
          <w:t>º</w:t>
        </w:r>
        <w:r w:rsidRPr="00536709">
          <w:rPr>
            <w:rStyle w:val="Hyperlink"/>
            <w:rFonts w:ascii="Tahoma" w:hAnsi="Tahoma" w:cs="Tahoma"/>
            <w:sz w:val="24"/>
          </w:rPr>
          <w:t xml:space="preserve"> 8.666, de </w:t>
        </w:r>
        <w:proofErr w:type="gramStart"/>
        <w:r w:rsidRPr="00536709">
          <w:rPr>
            <w:rStyle w:val="Hyperlink"/>
            <w:rFonts w:ascii="Tahoma" w:hAnsi="Tahoma" w:cs="Tahoma"/>
            <w:sz w:val="24"/>
          </w:rPr>
          <w:t>1993.</w:t>
        </w:r>
        <w:proofErr w:type="gramEnd"/>
      </w:hyperlink>
    </w:p>
    <w:p w:rsidR="007E6F28" w:rsidRPr="00536709" w:rsidRDefault="007E6F28" w:rsidP="007E6F28">
      <w:pPr>
        <w:pStyle w:val="Corpodetexto"/>
        <w:ind w:hanging="180"/>
        <w:rPr>
          <w:rFonts w:ascii="Tahoma" w:hAnsi="Tahoma" w:cs="Tahoma"/>
          <w:sz w:val="24"/>
        </w:rPr>
      </w:pPr>
    </w:p>
    <w:p w:rsidR="007E6F28" w:rsidRPr="00536709" w:rsidRDefault="007E6F28" w:rsidP="007E6F28">
      <w:pPr>
        <w:pStyle w:val="Corpodetexto"/>
        <w:rPr>
          <w:rFonts w:ascii="Tahoma" w:hAnsi="Tahoma" w:cs="Tahoma"/>
          <w:sz w:val="24"/>
        </w:rPr>
      </w:pPr>
      <w:r w:rsidRPr="00536709">
        <w:rPr>
          <w:rFonts w:ascii="Tahoma" w:hAnsi="Tahoma" w:cs="Tahoma"/>
          <w:sz w:val="24"/>
        </w:rPr>
        <w:t>8</w:t>
      </w:r>
      <w:r w:rsidRPr="00536709">
        <w:rPr>
          <w:rFonts w:ascii="Tahoma" w:hAnsi="Tahoma" w:cs="Tahoma"/>
          <w:b/>
          <w:bCs/>
          <w:sz w:val="24"/>
        </w:rPr>
        <w:t xml:space="preserve"> - DA REVOGAÇÃO DA ATA DE REGISTRO DE PREÇOS </w:t>
      </w:r>
    </w:p>
    <w:p w:rsidR="007E6F28" w:rsidRPr="00536709" w:rsidRDefault="007E6F28" w:rsidP="007E6F28">
      <w:pPr>
        <w:autoSpaceDE w:val="0"/>
        <w:autoSpaceDN w:val="0"/>
        <w:adjustRightInd w:val="0"/>
        <w:ind w:firstLine="709"/>
        <w:jc w:val="both"/>
        <w:rPr>
          <w:rFonts w:ascii="Tahoma" w:hAnsi="Tahoma" w:cs="Tahoma"/>
          <w:bCs/>
        </w:rPr>
      </w:pPr>
      <w:r w:rsidRPr="00536709">
        <w:rPr>
          <w:rFonts w:ascii="Tahoma" w:hAnsi="Tahoma" w:cs="Tahoma"/>
          <w:bCs/>
        </w:rPr>
        <w:t xml:space="preserve">8.1 - A ata de registro de preços poderá ser revogada pela Administração automaticamente: </w:t>
      </w:r>
    </w:p>
    <w:p w:rsidR="007E6F28" w:rsidRPr="00536709" w:rsidRDefault="007E6F28" w:rsidP="007E6F28">
      <w:pPr>
        <w:autoSpaceDE w:val="0"/>
        <w:autoSpaceDN w:val="0"/>
        <w:adjustRightInd w:val="0"/>
        <w:jc w:val="both"/>
        <w:rPr>
          <w:rFonts w:ascii="Tahoma" w:hAnsi="Tahoma" w:cs="Tahoma"/>
          <w:bCs/>
        </w:rPr>
      </w:pPr>
    </w:p>
    <w:p w:rsidR="007E6F28" w:rsidRPr="00536709" w:rsidRDefault="007E6F28" w:rsidP="007E6F28">
      <w:pPr>
        <w:autoSpaceDE w:val="0"/>
        <w:autoSpaceDN w:val="0"/>
        <w:adjustRightInd w:val="0"/>
        <w:ind w:left="709" w:firstLine="709"/>
        <w:jc w:val="both"/>
        <w:rPr>
          <w:rFonts w:ascii="Tahoma" w:hAnsi="Tahoma" w:cs="Tahoma"/>
          <w:bCs/>
        </w:rPr>
      </w:pPr>
      <w:r>
        <w:rPr>
          <w:rFonts w:ascii="Tahoma" w:hAnsi="Tahoma" w:cs="Tahoma"/>
          <w:bCs/>
        </w:rPr>
        <w:t>a</w:t>
      </w:r>
      <w:r w:rsidRPr="00536709">
        <w:rPr>
          <w:rFonts w:ascii="Tahoma" w:hAnsi="Tahoma" w:cs="Tahoma"/>
          <w:bCs/>
        </w:rPr>
        <w:t xml:space="preserve">) quando não restarem materiais registrados. </w:t>
      </w:r>
    </w:p>
    <w:p w:rsidR="007E6F28" w:rsidRDefault="007E6F28" w:rsidP="007E6F28">
      <w:pPr>
        <w:autoSpaceDE w:val="0"/>
        <w:autoSpaceDN w:val="0"/>
        <w:adjustRightInd w:val="0"/>
        <w:jc w:val="both"/>
        <w:rPr>
          <w:rFonts w:ascii="Tahoma" w:hAnsi="Tahoma" w:cs="Tahoma"/>
          <w:bCs/>
        </w:rPr>
      </w:pPr>
    </w:p>
    <w:p w:rsidR="007E6F28" w:rsidRPr="00536709" w:rsidRDefault="007E6F28" w:rsidP="007E6F28">
      <w:pPr>
        <w:autoSpaceDE w:val="0"/>
        <w:autoSpaceDN w:val="0"/>
        <w:adjustRightInd w:val="0"/>
        <w:ind w:left="709" w:firstLine="709"/>
        <w:jc w:val="both"/>
        <w:rPr>
          <w:rFonts w:ascii="Tahoma" w:hAnsi="Tahoma" w:cs="Tahoma"/>
          <w:bCs/>
        </w:rPr>
      </w:pPr>
      <w:proofErr w:type="gramStart"/>
      <w:r>
        <w:rPr>
          <w:rFonts w:ascii="Tahoma" w:hAnsi="Tahoma" w:cs="Tahoma"/>
          <w:bCs/>
        </w:rPr>
        <w:t>b)</w:t>
      </w:r>
      <w:proofErr w:type="gramEnd"/>
      <w:r w:rsidRPr="00536709">
        <w:rPr>
          <w:rFonts w:ascii="Tahoma" w:hAnsi="Tahoma" w:cs="Tahoma"/>
          <w:bCs/>
        </w:rPr>
        <w:t xml:space="preserve">pela Prefeitura, quando caracterizado o interesse público. </w:t>
      </w:r>
    </w:p>
    <w:p w:rsidR="007E6F28" w:rsidRPr="00536709" w:rsidRDefault="007E6F28" w:rsidP="007E6F28">
      <w:pPr>
        <w:jc w:val="both"/>
        <w:rPr>
          <w:rFonts w:ascii="Tahoma" w:hAnsi="Tahoma" w:cs="Tahoma"/>
        </w:rPr>
      </w:pPr>
    </w:p>
    <w:p w:rsidR="007E6F28" w:rsidRPr="00536709" w:rsidRDefault="007E6F28" w:rsidP="007E6F28">
      <w:pPr>
        <w:pStyle w:val="Ttulo5"/>
        <w:rPr>
          <w:rFonts w:ascii="Tahoma" w:hAnsi="Tahoma" w:cs="Tahoma"/>
          <w:sz w:val="24"/>
        </w:rPr>
      </w:pPr>
    </w:p>
    <w:p w:rsidR="007E6F28" w:rsidRPr="00536709" w:rsidRDefault="007E6F28" w:rsidP="007E6F28">
      <w:pPr>
        <w:pStyle w:val="Ttulo5"/>
        <w:rPr>
          <w:rFonts w:ascii="Tahoma" w:hAnsi="Tahoma" w:cs="Tahoma"/>
          <w:sz w:val="24"/>
        </w:rPr>
      </w:pPr>
      <w:r w:rsidRPr="00536709">
        <w:rPr>
          <w:rFonts w:ascii="Tahoma" w:hAnsi="Tahoma" w:cs="Tahoma"/>
          <w:sz w:val="24"/>
        </w:rPr>
        <w:t>9 -OBRIGAÇÕES GERAIS DO FORNECEDOR</w:t>
      </w:r>
    </w:p>
    <w:p w:rsidR="007E6F28" w:rsidRDefault="007E6F28" w:rsidP="007E6F28">
      <w:pPr>
        <w:jc w:val="both"/>
        <w:rPr>
          <w:rFonts w:ascii="Tahoma" w:hAnsi="Tahoma" w:cs="Tahoma"/>
        </w:rPr>
      </w:pPr>
    </w:p>
    <w:p w:rsidR="007E6F28" w:rsidRPr="00824EAA" w:rsidRDefault="007E6F28" w:rsidP="007E6F28">
      <w:pPr>
        <w:jc w:val="both"/>
        <w:rPr>
          <w:rFonts w:ascii="Tahoma" w:hAnsi="Tahoma" w:cs="Tahoma"/>
        </w:rPr>
      </w:pPr>
      <w:r>
        <w:rPr>
          <w:rFonts w:ascii="Tahoma" w:hAnsi="Tahoma" w:cs="Tahoma"/>
        </w:rPr>
        <w:t>9</w:t>
      </w:r>
      <w:r w:rsidRPr="00824EAA">
        <w:rPr>
          <w:rFonts w:ascii="Tahoma" w:hAnsi="Tahoma" w:cs="Tahoma"/>
        </w:rPr>
        <w:t>.1 - Manter, durante a vigência da A</w:t>
      </w:r>
      <w:r>
        <w:rPr>
          <w:rFonts w:ascii="Tahoma" w:hAnsi="Tahoma" w:cs="Tahoma"/>
        </w:rPr>
        <w:t xml:space="preserve">ta de Registro de </w:t>
      </w:r>
      <w:proofErr w:type="gramStart"/>
      <w:r>
        <w:rPr>
          <w:rFonts w:ascii="Tahoma" w:hAnsi="Tahoma" w:cs="Tahoma"/>
        </w:rPr>
        <w:t xml:space="preserve">Preços </w:t>
      </w:r>
      <w:r w:rsidRPr="00824EAA">
        <w:rPr>
          <w:rFonts w:ascii="Tahoma" w:hAnsi="Tahoma" w:cs="Tahoma"/>
        </w:rPr>
        <w:t>,</w:t>
      </w:r>
      <w:proofErr w:type="gramEnd"/>
      <w:r w:rsidRPr="00824EAA">
        <w:rPr>
          <w:rFonts w:ascii="Tahoma" w:hAnsi="Tahoma" w:cs="Tahoma"/>
        </w:rPr>
        <w:t xml:space="preserve"> todas as condições de regularidades fiscais exigidas no edital de licitação respectivo.</w:t>
      </w:r>
    </w:p>
    <w:p w:rsidR="007E6F28" w:rsidRPr="00824EAA" w:rsidRDefault="007E6F28" w:rsidP="007E6F28">
      <w:pPr>
        <w:jc w:val="both"/>
        <w:rPr>
          <w:rFonts w:ascii="Tahoma" w:hAnsi="Tahoma" w:cs="Tahoma"/>
        </w:rPr>
      </w:pPr>
    </w:p>
    <w:p w:rsidR="007E6F28" w:rsidRPr="00824EAA" w:rsidRDefault="007E6F28" w:rsidP="007E6F28">
      <w:pPr>
        <w:jc w:val="both"/>
        <w:rPr>
          <w:rFonts w:ascii="Tahoma" w:hAnsi="Tahoma" w:cs="Tahoma"/>
        </w:rPr>
      </w:pPr>
      <w:r>
        <w:rPr>
          <w:rFonts w:ascii="Tahoma" w:hAnsi="Tahoma" w:cs="Tahoma"/>
        </w:rPr>
        <w:t>9</w:t>
      </w:r>
      <w:r w:rsidRPr="00824EAA">
        <w:rPr>
          <w:rFonts w:ascii="Tahoma" w:hAnsi="Tahoma" w:cs="Tahoma"/>
        </w:rPr>
        <w:t>.2 - Executar fielmente o objeto desta Ata, comunicando, imediatamente, ao representante legal do órgão gerenciador ou signatário qualquer fato impeditivo de seu cumprimento.</w:t>
      </w:r>
    </w:p>
    <w:p w:rsidR="007E6F28" w:rsidRPr="00824EAA" w:rsidRDefault="007E6F28" w:rsidP="007E6F28">
      <w:pPr>
        <w:jc w:val="both"/>
        <w:rPr>
          <w:rFonts w:ascii="Tahoma" w:hAnsi="Tahoma" w:cs="Tahoma"/>
        </w:rPr>
      </w:pPr>
    </w:p>
    <w:p w:rsidR="007E6F28" w:rsidRPr="00824EAA" w:rsidRDefault="007E6F28" w:rsidP="007E6F28">
      <w:pPr>
        <w:jc w:val="both"/>
        <w:rPr>
          <w:rFonts w:ascii="Tahoma" w:hAnsi="Tahoma" w:cs="Tahoma"/>
        </w:rPr>
      </w:pPr>
      <w:r>
        <w:rPr>
          <w:rFonts w:ascii="Tahoma" w:hAnsi="Tahoma" w:cs="Tahoma"/>
        </w:rPr>
        <w:t>9</w:t>
      </w:r>
      <w:r w:rsidRPr="00824EAA">
        <w:rPr>
          <w:rFonts w:ascii="Tahoma" w:hAnsi="Tahoma" w:cs="Tahoma"/>
        </w:rPr>
        <w:t>.3 - Responder às notificações no prazo estabelecido.</w:t>
      </w:r>
    </w:p>
    <w:p w:rsidR="007E6F28" w:rsidRPr="00824EAA" w:rsidRDefault="007E6F28" w:rsidP="007E6F28">
      <w:pPr>
        <w:jc w:val="both"/>
        <w:rPr>
          <w:rFonts w:ascii="Tahoma" w:hAnsi="Tahoma" w:cs="Tahoma"/>
        </w:rPr>
      </w:pPr>
    </w:p>
    <w:p w:rsidR="007E6F28" w:rsidRPr="00824EAA" w:rsidRDefault="007E6F28" w:rsidP="007E6F28">
      <w:pPr>
        <w:jc w:val="both"/>
        <w:rPr>
          <w:rFonts w:ascii="Tahoma" w:hAnsi="Tahoma" w:cs="Tahoma"/>
        </w:rPr>
      </w:pPr>
      <w:r>
        <w:rPr>
          <w:rFonts w:ascii="Tahoma" w:hAnsi="Tahoma" w:cs="Tahoma"/>
        </w:rPr>
        <w:t>9</w:t>
      </w:r>
      <w:r w:rsidRPr="00824EAA">
        <w:rPr>
          <w:rFonts w:ascii="Tahoma" w:hAnsi="Tahoma" w:cs="Tahoma"/>
        </w:rPr>
        <w:t>.4 -Não assumir obrigações que comprometam ou prejudiquem a capacidade de fornecimento ao órgão gerenciador e aos órgãos parceiros.</w:t>
      </w:r>
    </w:p>
    <w:p w:rsidR="007E6F28" w:rsidRPr="00824EAA" w:rsidRDefault="007E6F28" w:rsidP="007E6F28">
      <w:pPr>
        <w:jc w:val="both"/>
        <w:rPr>
          <w:rFonts w:ascii="Tahoma" w:hAnsi="Tahoma" w:cs="Tahoma"/>
        </w:rPr>
      </w:pPr>
    </w:p>
    <w:p w:rsidR="007E6F28" w:rsidRPr="00824EAA" w:rsidRDefault="007E6F28" w:rsidP="007E6F28">
      <w:pPr>
        <w:jc w:val="both"/>
        <w:rPr>
          <w:rFonts w:ascii="Tahoma" w:hAnsi="Tahoma" w:cs="Tahoma"/>
        </w:rPr>
      </w:pPr>
      <w:r>
        <w:rPr>
          <w:rFonts w:ascii="Tahoma" w:hAnsi="Tahoma" w:cs="Tahoma"/>
        </w:rPr>
        <w:t>9</w:t>
      </w:r>
      <w:r w:rsidRPr="00824EAA">
        <w:rPr>
          <w:rFonts w:ascii="Tahoma" w:hAnsi="Tahoma" w:cs="Tahoma"/>
        </w:rPr>
        <w:t xml:space="preserve">.5 -Responsabilizar-se integralmente pela qualidade dos produtos, nos termos da legislação vigente; </w:t>
      </w:r>
    </w:p>
    <w:p w:rsidR="007E6F28" w:rsidRDefault="007E6F28" w:rsidP="007E6F28">
      <w:pPr>
        <w:jc w:val="both"/>
        <w:rPr>
          <w:rFonts w:ascii="Tahoma" w:hAnsi="Tahoma" w:cs="Tahoma"/>
        </w:rPr>
      </w:pPr>
    </w:p>
    <w:p w:rsidR="007E6F28" w:rsidRPr="00824EAA" w:rsidRDefault="007E6F28" w:rsidP="007E6F28">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6</w:t>
      </w:r>
      <w:r w:rsidRPr="00824EAA">
        <w:rPr>
          <w:rFonts w:ascii="Tahoma" w:hAnsi="Tahoma" w:cs="Tahoma"/>
        </w:rPr>
        <w:t xml:space="preserve"> - Responsabilizar-se, também, pelosencargos  trabalhistas,  previdenciários,  fiscais  e  comerciais, resultantes da execução do objeto, conforme exigência legal; </w:t>
      </w:r>
    </w:p>
    <w:p w:rsidR="007E6F28" w:rsidRDefault="007E6F28" w:rsidP="007E6F28">
      <w:pPr>
        <w:jc w:val="both"/>
        <w:rPr>
          <w:rFonts w:ascii="Tahoma" w:hAnsi="Tahoma" w:cs="Tahoma"/>
        </w:rPr>
      </w:pPr>
    </w:p>
    <w:p w:rsidR="007E6F28" w:rsidRPr="00824EAA" w:rsidRDefault="007E6F28" w:rsidP="007E6F28">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7</w:t>
      </w:r>
      <w:r w:rsidRPr="00824EAA">
        <w:rPr>
          <w:rFonts w:ascii="Tahoma" w:hAnsi="Tahoma" w:cs="Tahoma"/>
        </w:rPr>
        <w:t xml:space="preserve"> - Assumir inteira responsabilidade pela efetiva entrega do objeto licitado e efetuá-lo de acordo com as especificações constantes da proposta e/ou instruções deste Edital e seus Anexos; </w:t>
      </w:r>
    </w:p>
    <w:p w:rsidR="007E6F28" w:rsidRDefault="007E6F28" w:rsidP="007E6F28">
      <w:pPr>
        <w:jc w:val="both"/>
        <w:rPr>
          <w:rFonts w:ascii="Tahoma" w:hAnsi="Tahoma" w:cs="Tahoma"/>
        </w:rPr>
      </w:pPr>
    </w:p>
    <w:p w:rsidR="007E6F28" w:rsidRDefault="007E6F28" w:rsidP="007E6F28">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8</w:t>
      </w:r>
      <w:r w:rsidRPr="00824EAA">
        <w:rPr>
          <w:rFonts w:ascii="Tahoma" w:hAnsi="Tahoma" w:cs="Tahoma"/>
        </w:rPr>
        <w:t xml:space="preserve">- Sujeitar-se à fiscalização da CONTRATANTE,prestando  todos  os  esclarecimentos  solicitados  e atendendo às reclamações procedentes, caso ocorram. </w:t>
      </w:r>
    </w:p>
    <w:p w:rsidR="007E6F28" w:rsidRPr="00824EAA" w:rsidRDefault="007E6F28" w:rsidP="007E6F28">
      <w:pPr>
        <w:jc w:val="both"/>
        <w:rPr>
          <w:rFonts w:ascii="Tahoma" w:hAnsi="Tahoma" w:cs="Tahoma"/>
        </w:rPr>
      </w:pPr>
    </w:p>
    <w:p w:rsidR="007E6F28" w:rsidRPr="00824EAA" w:rsidRDefault="007E6F28" w:rsidP="007E6F28">
      <w:pPr>
        <w:jc w:val="both"/>
        <w:rPr>
          <w:rFonts w:ascii="Tahoma" w:hAnsi="Tahoma" w:cs="Tahoma"/>
        </w:rPr>
      </w:pPr>
      <w:r>
        <w:rPr>
          <w:rFonts w:ascii="Tahoma" w:hAnsi="Tahoma" w:cs="Tahoma"/>
        </w:rPr>
        <w:lastRenderedPageBreak/>
        <w:t>9</w:t>
      </w:r>
      <w:r w:rsidRPr="00824EAA">
        <w:rPr>
          <w:rFonts w:ascii="Tahoma" w:hAnsi="Tahoma" w:cs="Tahoma"/>
        </w:rPr>
        <w:t>.</w:t>
      </w:r>
      <w:r>
        <w:rPr>
          <w:rFonts w:ascii="Tahoma" w:hAnsi="Tahoma" w:cs="Tahoma"/>
        </w:rPr>
        <w:t>9</w:t>
      </w:r>
      <w:r w:rsidRPr="00824EAA">
        <w:rPr>
          <w:rFonts w:ascii="Tahoma" w:hAnsi="Tahoma" w:cs="Tahoma"/>
        </w:rPr>
        <w:t xml:space="preserve"> - Assumir o ônus decorrente de todas as despesas,tributos, contribuições,  fretes, seguros e demais encargos inerentes à execução do objeto.  </w:t>
      </w:r>
    </w:p>
    <w:p w:rsidR="007E6F28" w:rsidRPr="00824EAA" w:rsidRDefault="007E6F28" w:rsidP="007E6F28">
      <w:pPr>
        <w:ind w:firstLine="709"/>
        <w:jc w:val="both"/>
        <w:rPr>
          <w:rFonts w:ascii="Tahoma" w:hAnsi="Tahoma" w:cs="Tahoma"/>
        </w:rPr>
      </w:pPr>
    </w:p>
    <w:p w:rsidR="007E6F28" w:rsidRPr="00824EAA" w:rsidRDefault="007E6F28" w:rsidP="007E6F28">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10</w:t>
      </w:r>
      <w:r w:rsidRPr="00824EAA">
        <w:rPr>
          <w:rFonts w:ascii="Tahoma" w:hAnsi="Tahoma" w:cs="Tahoma"/>
        </w:rPr>
        <w:t xml:space="preserve"> - Responsabilizar-seintegralmente  pelas  despesas  com  transporte  e  quaisquer  outras  adicionais referentes ao objeto contratado, de natureza direta e  indireta decorrentes do cumprimento de  suas obrigações, sem qualquer ônus adicional para a CONTRATANTE,  incluídos  tributos, contribuições e seguros. </w:t>
      </w:r>
    </w:p>
    <w:p w:rsidR="007E6F28" w:rsidRPr="00824EAA" w:rsidRDefault="007E6F28" w:rsidP="007E6F28">
      <w:pPr>
        <w:jc w:val="both"/>
        <w:rPr>
          <w:rFonts w:ascii="Tahoma" w:hAnsi="Tahoma" w:cs="Tahoma"/>
        </w:rPr>
      </w:pPr>
    </w:p>
    <w:p w:rsidR="007E6F28" w:rsidRPr="00824EAA" w:rsidRDefault="007E6F28" w:rsidP="007E6F28">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11</w:t>
      </w:r>
      <w:r w:rsidRPr="00824EAA">
        <w:rPr>
          <w:rFonts w:ascii="Tahoma" w:hAnsi="Tahoma" w:cs="Tahoma"/>
        </w:rPr>
        <w:t xml:space="preserve"> - Utilizar,na  execução  do objeto,  pessoal  de  comprovada  capacidade  técnica,  de  bom comportamento, podendo ser exigida pela CONTRATANTE a substituição de qualquer elemento, cuja capacidade  ou  comportamento  seja  julgado,  pelo  órgão,  impróprio  ao  desempenho.</w:t>
      </w:r>
    </w:p>
    <w:p w:rsidR="007E6F28" w:rsidRPr="00824EAA" w:rsidRDefault="007E6F28" w:rsidP="007E6F28">
      <w:pPr>
        <w:ind w:firstLine="709"/>
        <w:jc w:val="both"/>
        <w:rPr>
          <w:rFonts w:ascii="Tahoma" w:hAnsi="Tahoma" w:cs="Tahoma"/>
        </w:rPr>
      </w:pPr>
    </w:p>
    <w:p w:rsidR="007E6F28" w:rsidRPr="00824EAA" w:rsidRDefault="007E6F28" w:rsidP="007E6F28">
      <w:pPr>
        <w:jc w:val="both"/>
        <w:rPr>
          <w:rFonts w:ascii="Tahoma" w:hAnsi="Tahoma" w:cs="Tahoma"/>
        </w:rPr>
      </w:pPr>
      <w:r>
        <w:rPr>
          <w:rFonts w:ascii="Tahoma" w:hAnsi="Tahoma" w:cs="Tahoma"/>
        </w:rPr>
        <w:t>9.12</w:t>
      </w:r>
      <w:r w:rsidRPr="00824EAA">
        <w:rPr>
          <w:rFonts w:ascii="Tahoma" w:hAnsi="Tahoma" w:cs="Tahoma"/>
        </w:rPr>
        <w:t xml:space="preserve"> - Responder pelos danoscausados direta ou  indiretamente ao patrimônio do Município ou a  terceiros, decorrentes de culpa ou dolo, quando da execução do objeto. O acompanhamento oufiscalização da instituição não exclui ou reduz a responsabilidade.  </w:t>
      </w:r>
    </w:p>
    <w:p w:rsidR="007E6F28" w:rsidRPr="00536709" w:rsidRDefault="007E6F28" w:rsidP="007E6F28">
      <w:pPr>
        <w:jc w:val="both"/>
        <w:rPr>
          <w:rFonts w:ascii="Tahoma" w:hAnsi="Tahoma" w:cs="Tahoma"/>
          <w:b/>
        </w:rPr>
      </w:pPr>
    </w:p>
    <w:p w:rsidR="007E6F28" w:rsidRPr="00536709" w:rsidRDefault="007E6F28" w:rsidP="007E6F28">
      <w:pPr>
        <w:jc w:val="both"/>
        <w:rPr>
          <w:rFonts w:ascii="Tahoma" w:hAnsi="Tahoma" w:cs="Tahoma"/>
        </w:rPr>
      </w:pPr>
    </w:p>
    <w:p w:rsidR="007E6F28" w:rsidRPr="00536709" w:rsidRDefault="007E6F28" w:rsidP="007E6F28">
      <w:pPr>
        <w:pStyle w:val="Ttulo1"/>
        <w:jc w:val="both"/>
        <w:rPr>
          <w:rFonts w:ascii="Tahoma" w:hAnsi="Tahoma" w:cs="Tahoma"/>
          <w:sz w:val="24"/>
        </w:rPr>
      </w:pPr>
      <w:r w:rsidRPr="00536709">
        <w:rPr>
          <w:rFonts w:ascii="Tahoma" w:hAnsi="Tahoma" w:cs="Tahoma"/>
          <w:sz w:val="24"/>
        </w:rPr>
        <w:t>10 - DO CANCELAMENTO DA ATA DE REGISTRO DE PREÇOS</w:t>
      </w:r>
    </w:p>
    <w:p w:rsidR="007E6F28" w:rsidRPr="00536709" w:rsidRDefault="007E6F28" w:rsidP="007E6F28">
      <w:pPr>
        <w:jc w:val="both"/>
        <w:rPr>
          <w:rFonts w:ascii="Tahoma" w:hAnsi="Tahoma" w:cs="Tahoma"/>
          <w:b/>
        </w:rPr>
      </w:pPr>
    </w:p>
    <w:p w:rsidR="007E6F28" w:rsidRPr="00536709" w:rsidRDefault="007E6F28" w:rsidP="007E6F28">
      <w:pPr>
        <w:jc w:val="both"/>
        <w:rPr>
          <w:rFonts w:ascii="Tahoma" w:hAnsi="Tahoma" w:cs="Tahoma"/>
        </w:rPr>
      </w:pPr>
      <w:r w:rsidRPr="00536709">
        <w:rPr>
          <w:rFonts w:ascii="Tahoma" w:hAnsi="Tahoma" w:cs="Tahoma"/>
        </w:rPr>
        <w:t>10.1 - O fornecedor terá seu registro cancelado quando:</w:t>
      </w:r>
    </w:p>
    <w:p w:rsidR="007E6F28" w:rsidRPr="00536709" w:rsidRDefault="007E6F28" w:rsidP="007E6F28">
      <w:pPr>
        <w:jc w:val="both"/>
        <w:rPr>
          <w:rFonts w:ascii="Tahoma" w:hAnsi="Tahoma" w:cs="Tahoma"/>
        </w:rPr>
      </w:pPr>
    </w:p>
    <w:p w:rsidR="007E6F28" w:rsidRPr="00536709" w:rsidRDefault="007E6F28" w:rsidP="007E6F28">
      <w:pPr>
        <w:numPr>
          <w:ilvl w:val="0"/>
          <w:numId w:val="1"/>
        </w:numPr>
        <w:jc w:val="both"/>
        <w:rPr>
          <w:rFonts w:ascii="Tahoma" w:hAnsi="Tahoma" w:cs="Tahoma"/>
        </w:rPr>
      </w:pPr>
      <w:r w:rsidRPr="00536709">
        <w:rPr>
          <w:rFonts w:ascii="Tahoma" w:hAnsi="Tahoma" w:cs="Tahoma"/>
        </w:rPr>
        <w:t>Descumprir as condições da Ata de Registro de Preços;</w:t>
      </w:r>
    </w:p>
    <w:p w:rsidR="007E6F28" w:rsidRPr="00536709" w:rsidRDefault="007E6F28" w:rsidP="007E6F28">
      <w:pPr>
        <w:numPr>
          <w:ilvl w:val="0"/>
          <w:numId w:val="1"/>
        </w:numPr>
        <w:jc w:val="both"/>
        <w:rPr>
          <w:rFonts w:ascii="Tahoma" w:hAnsi="Tahoma" w:cs="Tahoma"/>
        </w:rPr>
      </w:pPr>
      <w:r w:rsidRPr="00536709">
        <w:rPr>
          <w:rFonts w:ascii="Tahoma" w:hAnsi="Tahoma" w:cs="Tahoma"/>
        </w:rPr>
        <w:t>Não retirar a respectiva nota de empenho ou instrumento equivalente, no prazo estabelecido pela Administração, sem justificativa aceitável;</w:t>
      </w:r>
    </w:p>
    <w:p w:rsidR="007E6F28" w:rsidRPr="00536709" w:rsidRDefault="007E6F28" w:rsidP="007E6F28">
      <w:pPr>
        <w:numPr>
          <w:ilvl w:val="0"/>
          <w:numId w:val="1"/>
        </w:numPr>
        <w:jc w:val="both"/>
        <w:rPr>
          <w:rFonts w:ascii="Tahoma" w:hAnsi="Tahoma" w:cs="Tahoma"/>
        </w:rPr>
      </w:pPr>
      <w:r w:rsidRPr="00536709">
        <w:rPr>
          <w:rFonts w:ascii="Tahoma" w:hAnsi="Tahoma" w:cs="Tahoma"/>
        </w:rPr>
        <w:t>Não aceitar reduzir o seu preço registrado, na hipótese de este se tornar superior àqueles praticados no mercado; e</w:t>
      </w:r>
    </w:p>
    <w:p w:rsidR="007E6F28" w:rsidRPr="00536709" w:rsidRDefault="007E6F28" w:rsidP="007E6F28">
      <w:pPr>
        <w:numPr>
          <w:ilvl w:val="0"/>
          <w:numId w:val="1"/>
        </w:numPr>
        <w:jc w:val="both"/>
        <w:rPr>
          <w:rFonts w:ascii="Tahoma" w:hAnsi="Tahoma" w:cs="Tahoma"/>
        </w:rPr>
      </w:pPr>
      <w:r w:rsidRPr="00536709">
        <w:rPr>
          <w:rFonts w:ascii="Tahoma" w:hAnsi="Tahoma" w:cs="Tahoma"/>
        </w:rPr>
        <w:t>Tiver presentes razões de interesse público.</w:t>
      </w:r>
    </w:p>
    <w:p w:rsidR="007E6F28" w:rsidRPr="00536709" w:rsidRDefault="007E6F28" w:rsidP="007E6F28">
      <w:pPr>
        <w:ind w:left="283"/>
        <w:jc w:val="both"/>
        <w:rPr>
          <w:rFonts w:ascii="Tahoma" w:hAnsi="Tahoma" w:cs="Tahoma"/>
        </w:rPr>
      </w:pPr>
    </w:p>
    <w:p w:rsidR="007E6F28" w:rsidRPr="00536709" w:rsidRDefault="007E6F28" w:rsidP="007E6F28">
      <w:pPr>
        <w:jc w:val="both"/>
        <w:rPr>
          <w:rFonts w:ascii="Tahoma" w:hAnsi="Tahoma" w:cs="Tahoma"/>
        </w:rPr>
      </w:pPr>
      <w:r w:rsidRPr="00536709">
        <w:rPr>
          <w:rFonts w:ascii="Tahoma" w:hAnsi="Tahoma" w:cs="Tahoma"/>
        </w:rPr>
        <w:t xml:space="preserve">10.2 - O cancelamento da Ata de Registro de Preços, nas </w:t>
      </w:r>
      <w:proofErr w:type="gramStart"/>
      <w:r w:rsidRPr="00536709">
        <w:rPr>
          <w:rFonts w:ascii="Tahoma" w:hAnsi="Tahoma" w:cs="Tahoma"/>
        </w:rPr>
        <w:t>hipóteses previstas, assegurado</w:t>
      </w:r>
      <w:proofErr w:type="gramEnd"/>
      <w:r w:rsidRPr="00536709">
        <w:rPr>
          <w:rFonts w:ascii="Tahoma" w:hAnsi="Tahoma" w:cs="Tahoma"/>
        </w:rPr>
        <w:t xml:space="preserve"> o contraditório defesa, será formalizado por despacho da autoridade competente do órgão gerenciador.</w:t>
      </w:r>
    </w:p>
    <w:p w:rsidR="007E6F28" w:rsidRPr="00536709" w:rsidRDefault="007E6F28" w:rsidP="007E6F28">
      <w:pPr>
        <w:pStyle w:val="NormalWeb"/>
        <w:jc w:val="both"/>
        <w:rPr>
          <w:rFonts w:ascii="Tahoma" w:hAnsi="Tahoma" w:cs="Tahoma"/>
        </w:rPr>
      </w:pPr>
      <w:r w:rsidRPr="00536709">
        <w:rPr>
          <w:rFonts w:ascii="Tahoma" w:hAnsi="Tahoma" w:cs="Tahoma"/>
        </w:rPr>
        <w:t>10.3 - O fornecedor poderá solicitar o cancelamento do seu registro de preço na ocorrência de fato superveniente que venha comprometer a perfeita execução contratual, decorrentes de caso fortuito ou de força maior devidamente comprovado.</w:t>
      </w:r>
    </w:p>
    <w:p w:rsidR="007E6F28" w:rsidRPr="00536709" w:rsidRDefault="007E6F28" w:rsidP="007E6F28">
      <w:pPr>
        <w:jc w:val="both"/>
        <w:rPr>
          <w:rFonts w:ascii="Tahoma" w:hAnsi="Tahoma" w:cs="Tahoma"/>
        </w:rPr>
      </w:pPr>
    </w:p>
    <w:p w:rsidR="007E6F28" w:rsidRPr="00536709" w:rsidRDefault="007E6F28" w:rsidP="007E6F28">
      <w:pPr>
        <w:widowControl w:val="0"/>
        <w:ind w:left="426" w:hanging="357"/>
        <w:jc w:val="both"/>
        <w:rPr>
          <w:rFonts w:ascii="Tahoma" w:hAnsi="Tahoma" w:cs="Tahoma"/>
          <w:b/>
          <w:snapToGrid w:val="0"/>
        </w:rPr>
      </w:pPr>
      <w:r w:rsidRPr="00536709">
        <w:rPr>
          <w:rFonts w:ascii="Tahoma" w:hAnsi="Tahoma" w:cs="Tahoma"/>
          <w:b/>
          <w:snapToGrid w:val="0"/>
        </w:rPr>
        <w:t>11 - DAS PENALIDADES EM CASO DE INADIMPLEMENTO:</w:t>
      </w:r>
    </w:p>
    <w:p w:rsidR="007E6F28" w:rsidRPr="00536709" w:rsidRDefault="007E6F28" w:rsidP="007E6F28">
      <w:pPr>
        <w:widowControl w:val="0"/>
        <w:ind w:left="426" w:hanging="357"/>
        <w:jc w:val="both"/>
        <w:rPr>
          <w:rFonts w:ascii="Tahoma" w:hAnsi="Tahoma" w:cs="Tahoma"/>
          <w:snapToGrid w:val="0"/>
        </w:rPr>
      </w:pPr>
    </w:p>
    <w:p w:rsidR="007E6F28" w:rsidRDefault="007E6F28" w:rsidP="007E6F28">
      <w:pPr>
        <w:pStyle w:val="Corpodetexto2"/>
        <w:ind w:left="69"/>
        <w:rPr>
          <w:rFonts w:ascii="Arial Unicode MS" w:eastAsia="Arial Unicode MS" w:hAnsi="Arial Unicode MS" w:cs="Arial Unicode MS"/>
          <w:sz w:val="24"/>
        </w:rPr>
      </w:pPr>
      <w:r w:rsidRPr="00536709">
        <w:rPr>
          <w:rFonts w:ascii="Tahoma" w:hAnsi="Tahoma" w:cs="Tahoma"/>
          <w:sz w:val="24"/>
        </w:rPr>
        <w:t>11.1 - As penalidades, caso sejam necessárias, serão aplicadas de acordo com os artigos 80, 86 e 87 da Lei Federal n. ° 8.666/93; mediante procedimento administrativo previsto no Decreto Municipal nº</w:t>
      </w:r>
      <w:r w:rsidRPr="00536709">
        <w:rPr>
          <w:rFonts w:ascii="Arial Unicode MS" w:eastAsia="Arial Unicode MS" w:hAnsi="Arial Unicode MS" w:cs="Arial Unicode MS"/>
          <w:sz w:val="24"/>
        </w:rPr>
        <w:t>3395/11.</w:t>
      </w:r>
    </w:p>
    <w:p w:rsidR="007E6F28" w:rsidRPr="00536709" w:rsidRDefault="007E6F28" w:rsidP="007E6F28">
      <w:pPr>
        <w:pStyle w:val="Corpodetexto2"/>
        <w:ind w:left="69"/>
        <w:rPr>
          <w:rFonts w:ascii="Tahoma" w:hAnsi="Tahoma" w:cs="Tahoma"/>
          <w:sz w:val="24"/>
        </w:rPr>
      </w:pPr>
    </w:p>
    <w:p w:rsidR="007E6F28" w:rsidRPr="00536709" w:rsidRDefault="007E6F28" w:rsidP="007E6F28">
      <w:pPr>
        <w:pStyle w:val="Corpodetexto2"/>
        <w:ind w:left="69"/>
        <w:rPr>
          <w:rFonts w:ascii="Tahoma" w:hAnsi="Tahoma" w:cs="Tahoma"/>
          <w:sz w:val="24"/>
        </w:rPr>
      </w:pPr>
      <w:r w:rsidRPr="00536709">
        <w:rPr>
          <w:rFonts w:ascii="Tahoma" w:hAnsi="Tahoma" w:cs="Tahoma"/>
          <w:sz w:val="24"/>
        </w:rPr>
        <w:t>11.2 - A Licitante que deixar de cumprir o compromisso assumido sofrerá multa equivalente a 20% (vinte por cento) do valor do contrato, independentemente da aplicação das demais penalidades previstas na Lei Federal n. º 8.666/93 e suas alterações, assim como poderá ser suspensa de licitações futuras nesta Prefeitura.</w:t>
      </w:r>
    </w:p>
    <w:p w:rsidR="007E6F28" w:rsidRPr="00536709" w:rsidRDefault="007E6F28" w:rsidP="007E6F28">
      <w:pPr>
        <w:pStyle w:val="Corpodetexto2"/>
        <w:ind w:left="426" w:hanging="357"/>
        <w:rPr>
          <w:rFonts w:ascii="Tahoma" w:hAnsi="Tahoma" w:cs="Tahoma"/>
          <w:sz w:val="24"/>
        </w:rPr>
      </w:pPr>
    </w:p>
    <w:p w:rsidR="007E6F28" w:rsidRPr="00536709" w:rsidRDefault="007E6F28" w:rsidP="007E6F28">
      <w:pPr>
        <w:pStyle w:val="Corpodetexto2"/>
        <w:ind w:left="69"/>
        <w:rPr>
          <w:rFonts w:ascii="Tahoma" w:hAnsi="Tahoma" w:cs="Tahoma"/>
          <w:sz w:val="24"/>
        </w:rPr>
      </w:pPr>
      <w:r w:rsidRPr="00536709">
        <w:rPr>
          <w:rFonts w:ascii="Tahoma" w:hAnsi="Tahoma" w:cs="Tahoma"/>
          <w:sz w:val="24"/>
        </w:rPr>
        <w:lastRenderedPageBreak/>
        <w:t>11.3 - A Licitante ficará sujeita à multa diária de 0,5% (zero vírgula cinco por cento), incidente sobre o valor total da licitação, por possível atraso/falta na entrega.</w:t>
      </w:r>
    </w:p>
    <w:p w:rsidR="007E6F28" w:rsidRPr="00536709" w:rsidRDefault="007E6F28" w:rsidP="007E6F28">
      <w:pPr>
        <w:pStyle w:val="Recuodecorpodetexto2"/>
        <w:ind w:left="426" w:hanging="357"/>
        <w:rPr>
          <w:rFonts w:ascii="Tahoma" w:hAnsi="Tahoma" w:cs="Tahoma"/>
          <w:sz w:val="24"/>
        </w:rPr>
      </w:pPr>
    </w:p>
    <w:p w:rsidR="007E6F28" w:rsidRPr="00536709" w:rsidRDefault="007E6F28" w:rsidP="007E6F28">
      <w:pPr>
        <w:pStyle w:val="NormalWeb"/>
        <w:rPr>
          <w:rFonts w:ascii="Tahoma" w:hAnsi="Tahoma" w:cs="Tahoma"/>
          <w:b/>
          <w:bCs/>
        </w:rPr>
      </w:pPr>
      <w:r w:rsidRPr="00536709">
        <w:rPr>
          <w:rFonts w:ascii="Tahoma" w:hAnsi="Tahoma" w:cs="Tahoma"/>
          <w:b/>
          <w:bCs/>
        </w:rPr>
        <w:t>12 - DAS DISPOSIÇÕES GERAIS</w:t>
      </w:r>
    </w:p>
    <w:p w:rsidR="007E6F28" w:rsidRPr="00536709" w:rsidRDefault="007E6F28" w:rsidP="007E6F28">
      <w:pPr>
        <w:pStyle w:val="NormalWeb"/>
        <w:jc w:val="both"/>
        <w:rPr>
          <w:rFonts w:ascii="Tahoma" w:hAnsi="Tahoma" w:cs="Tahoma"/>
        </w:rPr>
      </w:pPr>
      <w:r w:rsidRPr="00536709">
        <w:rPr>
          <w:rFonts w:ascii="Tahoma" w:hAnsi="Tahoma" w:cs="Tahoma"/>
        </w:rPr>
        <w:t xml:space="preserve">12.1 - A existência de preços registrados não obriga a Administração a firmar as contratações que deles poderão advir, facultando-se a realização de licitação específica para a contratação pretendida, sendo </w:t>
      </w:r>
      <w:proofErr w:type="gramStart"/>
      <w:r w:rsidRPr="00536709">
        <w:rPr>
          <w:rFonts w:ascii="Tahoma" w:hAnsi="Tahoma" w:cs="Tahoma"/>
        </w:rPr>
        <w:t>assegurado</w:t>
      </w:r>
      <w:proofErr w:type="gramEnd"/>
      <w:r w:rsidRPr="00536709">
        <w:rPr>
          <w:rFonts w:ascii="Tahoma" w:hAnsi="Tahoma" w:cs="Tahoma"/>
        </w:rPr>
        <w:t xml:space="preserve"> ao beneficiário do registro a preferência de fornecimento em igualdade de condições.</w:t>
      </w:r>
    </w:p>
    <w:p w:rsidR="007E6F28" w:rsidRPr="00536709" w:rsidRDefault="007E6F28" w:rsidP="007E6F28">
      <w:pPr>
        <w:pStyle w:val="NormalWeb"/>
        <w:jc w:val="both"/>
        <w:rPr>
          <w:rFonts w:ascii="Tahoma" w:hAnsi="Tahoma" w:cs="Tahoma"/>
        </w:rPr>
      </w:pPr>
      <w:r w:rsidRPr="00536709">
        <w:rPr>
          <w:rFonts w:ascii="Tahoma" w:hAnsi="Tahoma" w:cs="Tahoma"/>
        </w:rPr>
        <w:t xml:space="preserve">12.2 -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536709">
        <w:rPr>
          <w:rFonts w:ascii="Tahoma" w:hAnsi="Tahoma" w:cs="Tahoma"/>
        </w:rPr>
        <w:t>a</w:t>
      </w:r>
      <w:proofErr w:type="gramEnd"/>
      <w:r w:rsidRPr="00536709">
        <w:rPr>
          <w:rFonts w:ascii="Tahoma" w:hAnsi="Tahoma" w:cs="Tahoma"/>
        </w:rPr>
        <w:t xml:space="preserve"> vantagem.   </w:t>
      </w:r>
    </w:p>
    <w:p w:rsidR="007E6F28" w:rsidRPr="00536709" w:rsidRDefault="007E6F28" w:rsidP="007E6F28">
      <w:pPr>
        <w:pStyle w:val="NormalWeb"/>
        <w:jc w:val="both"/>
        <w:rPr>
          <w:rFonts w:ascii="Tahoma" w:hAnsi="Tahoma" w:cs="Tahoma"/>
        </w:rPr>
      </w:pPr>
      <w:r w:rsidRPr="00536709">
        <w:rPr>
          <w:rFonts w:ascii="Tahoma" w:hAnsi="Tahoma" w:cs="Tahoma"/>
        </w:rPr>
        <w:t>12.3 - Caberá ao fornecedor beneficiário da Ata de Registro de Preços, observadas as condições nela estabelecidas, optar pela aceitação ou não do fornecimento, independentemente dos quantitativos registrados em Ata, desde que este não prejudique as obrigações anteriormente assumidas.</w:t>
      </w:r>
    </w:p>
    <w:p w:rsidR="007E6F28" w:rsidRPr="00536709" w:rsidRDefault="007E6F28" w:rsidP="007E6F28">
      <w:pPr>
        <w:pStyle w:val="NormalWeb"/>
        <w:tabs>
          <w:tab w:val="left" w:pos="567"/>
          <w:tab w:val="left" w:pos="8820"/>
        </w:tabs>
        <w:spacing w:before="120" w:beforeAutospacing="0" w:after="120" w:afterAutospacing="0"/>
        <w:jc w:val="both"/>
        <w:rPr>
          <w:rFonts w:ascii="Tahoma" w:hAnsi="Tahoma" w:cs="Tahoma"/>
        </w:rPr>
      </w:pPr>
      <w:r w:rsidRPr="00536709">
        <w:rPr>
          <w:rFonts w:ascii="Tahoma" w:hAnsi="Tahoma" w:cs="Tahoma"/>
          <w:bCs/>
        </w:rPr>
        <w:t xml:space="preserve">12.4 - </w:t>
      </w:r>
      <w:r w:rsidRPr="00536709">
        <w:rPr>
          <w:rFonts w:ascii="Tahoma" w:hAnsi="Tahoma" w:cs="Tahoma"/>
        </w:rPr>
        <w:t>Fica reservada a Administração à possibilidade de adquirir os objetos da presente após da assinatura da Ata de Registro de Preços, visando atender suas necessidades.</w:t>
      </w:r>
    </w:p>
    <w:p w:rsidR="007E6F28" w:rsidRPr="00536709" w:rsidRDefault="007E6F28" w:rsidP="007E6F28">
      <w:pPr>
        <w:jc w:val="both"/>
        <w:rPr>
          <w:rFonts w:ascii="Tahoma" w:hAnsi="Tahoma" w:cs="Tahoma"/>
        </w:rPr>
      </w:pPr>
    </w:p>
    <w:p w:rsidR="007E6F28" w:rsidRPr="00536709" w:rsidRDefault="007E6F28" w:rsidP="007E6F28">
      <w:pPr>
        <w:jc w:val="both"/>
        <w:rPr>
          <w:rFonts w:ascii="Tahoma" w:hAnsi="Tahoma" w:cs="Tahoma"/>
        </w:rPr>
      </w:pPr>
      <w:r w:rsidRPr="00536709">
        <w:rPr>
          <w:rFonts w:ascii="Tahoma" w:hAnsi="Tahoma" w:cs="Tahoma"/>
        </w:rPr>
        <w:t>12.5- A cada fornecimento, o órgão participante da ARP providenciará a expedição da correspondente Solicitação de empenho e notificando a empresa para proceder à retirada do mesmo.</w:t>
      </w:r>
    </w:p>
    <w:p w:rsidR="007E6F28" w:rsidRPr="00536709" w:rsidRDefault="007E6F28" w:rsidP="007E6F28">
      <w:pPr>
        <w:jc w:val="both"/>
        <w:rPr>
          <w:rFonts w:ascii="Tahoma" w:hAnsi="Tahoma" w:cs="Tahoma"/>
        </w:rPr>
      </w:pPr>
    </w:p>
    <w:p w:rsidR="007E6F28" w:rsidRPr="00536709" w:rsidRDefault="007E6F28" w:rsidP="007E6F28">
      <w:pPr>
        <w:jc w:val="both"/>
        <w:rPr>
          <w:rFonts w:ascii="Tahoma" w:hAnsi="Tahoma" w:cs="Tahoma"/>
        </w:rPr>
      </w:pPr>
      <w:r w:rsidRPr="00536709">
        <w:rPr>
          <w:rFonts w:ascii="Tahoma" w:hAnsi="Tahoma" w:cs="Tahoma"/>
        </w:rPr>
        <w:t xml:space="preserve">12.6 - Os órgãos ou entidades interessados na utilização da Ata de Registro de deverão </w:t>
      </w:r>
      <w:proofErr w:type="gramStart"/>
      <w:r w:rsidRPr="00536709">
        <w:rPr>
          <w:rFonts w:ascii="Tahoma" w:hAnsi="Tahoma" w:cs="Tahoma"/>
        </w:rPr>
        <w:t>encaminhar</w:t>
      </w:r>
      <w:proofErr w:type="gramEnd"/>
      <w:r w:rsidRPr="00536709">
        <w:rPr>
          <w:rFonts w:ascii="Tahoma" w:hAnsi="Tahoma" w:cs="Tahoma"/>
        </w:rPr>
        <w:t xml:space="preserve"> solicitação prévia ao órgão gerenciador/Secretaria Municipal de Administração.</w:t>
      </w:r>
    </w:p>
    <w:p w:rsidR="007E6F28" w:rsidRPr="00536709" w:rsidRDefault="007E6F28" w:rsidP="007E6F28">
      <w:pPr>
        <w:jc w:val="both"/>
        <w:rPr>
          <w:rFonts w:ascii="Tahoma" w:hAnsi="Tahoma" w:cs="Tahoma"/>
        </w:rPr>
      </w:pPr>
    </w:p>
    <w:p w:rsidR="007E6F28" w:rsidRPr="00536709" w:rsidRDefault="007E6F28" w:rsidP="007E6F28">
      <w:pPr>
        <w:jc w:val="both"/>
        <w:rPr>
          <w:rFonts w:ascii="Tahoma" w:hAnsi="Tahoma" w:cs="Tahoma"/>
        </w:rPr>
      </w:pPr>
      <w:r w:rsidRPr="00536709">
        <w:rPr>
          <w:rFonts w:ascii="Tahoma" w:hAnsi="Tahoma" w:cs="Tahoma"/>
        </w:rPr>
        <w:t xml:space="preserve">12.7 - Quando destinados a outro órgão ou entidade aderente, a entrega ocorrerá no endereço que por este for indicado. </w:t>
      </w:r>
    </w:p>
    <w:p w:rsidR="007E6F28" w:rsidRPr="00536709" w:rsidRDefault="007E6F28" w:rsidP="007E6F28">
      <w:pPr>
        <w:jc w:val="both"/>
        <w:rPr>
          <w:rFonts w:ascii="Tahoma" w:hAnsi="Tahoma" w:cs="Tahoma"/>
        </w:rPr>
      </w:pPr>
    </w:p>
    <w:p w:rsidR="007E6F28" w:rsidRPr="00536709" w:rsidRDefault="007E6F28" w:rsidP="007E6F28">
      <w:pPr>
        <w:jc w:val="both"/>
        <w:rPr>
          <w:rFonts w:ascii="Tahoma" w:hAnsi="Tahoma" w:cs="Tahoma"/>
        </w:rPr>
      </w:pPr>
      <w:r w:rsidRPr="00536709">
        <w:rPr>
          <w:rFonts w:ascii="Tahoma" w:hAnsi="Tahoma" w:cs="Tahoma"/>
        </w:rPr>
        <w:t>12.8 - Fica eleito o Foro da Comarca de Paty do Alferes para nele serem dirimidas as dúvidas oriundas do presente contrato, com renúncia de qualquer outro, por mais privilegiado que seja.</w:t>
      </w:r>
    </w:p>
    <w:p w:rsidR="007E6F28" w:rsidRPr="00536709" w:rsidRDefault="007E6F28" w:rsidP="007E6F28">
      <w:pPr>
        <w:autoSpaceDE w:val="0"/>
        <w:autoSpaceDN w:val="0"/>
        <w:adjustRightInd w:val="0"/>
        <w:jc w:val="both"/>
        <w:rPr>
          <w:rFonts w:ascii="Tahoma" w:hAnsi="Tahoma" w:cs="Tahoma"/>
          <w:b/>
          <w:bCs/>
        </w:rPr>
      </w:pPr>
    </w:p>
    <w:p w:rsidR="007E6F28" w:rsidRPr="00536709" w:rsidRDefault="007E6F28" w:rsidP="007E6F28">
      <w:pPr>
        <w:autoSpaceDE w:val="0"/>
        <w:autoSpaceDN w:val="0"/>
        <w:adjustRightInd w:val="0"/>
        <w:jc w:val="both"/>
        <w:rPr>
          <w:rFonts w:ascii="Tahoma" w:hAnsi="Tahoma" w:cs="Tahoma"/>
        </w:rPr>
      </w:pPr>
      <w:r w:rsidRPr="00536709">
        <w:rPr>
          <w:rFonts w:ascii="Tahoma" w:hAnsi="Tahoma" w:cs="Tahoma"/>
          <w:b/>
          <w:bCs/>
        </w:rPr>
        <w:t>12.9 – A divulgação da Ata de Registro de Preços será no Diário Oficial do Município e no portal da internet www.patydoalferes.rj.gov.br</w:t>
      </w:r>
      <w:r w:rsidRPr="00536709">
        <w:rPr>
          <w:rFonts w:ascii="Tahoma" w:hAnsi="Tahoma" w:cs="Tahoma"/>
        </w:rPr>
        <w:t>.</w:t>
      </w:r>
    </w:p>
    <w:p w:rsidR="007E6F28" w:rsidRPr="00536709" w:rsidRDefault="007E6F28" w:rsidP="007E6F28">
      <w:pPr>
        <w:pStyle w:val="Corpodetexto21"/>
        <w:rPr>
          <w:rFonts w:ascii="Tahoma" w:hAnsi="Tahoma" w:cs="Tahoma"/>
          <w:szCs w:val="24"/>
        </w:rPr>
      </w:pPr>
    </w:p>
    <w:p w:rsidR="007E6F28" w:rsidRPr="00536709" w:rsidRDefault="007E6F28" w:rsidP="007E6F28">
      <w:pPr>
        <w:pStyle w:val="Corpodetexto21"/>
        <w:rPr>
          <w:rFonts w:ascii="Tahoma" w:hAnsi="Tahoma" w:cs="Tahoma"/>
          <w:szCs w:val="24"/>
        </w:rPr>
      </w:pPr>
      <w:r w:rsidRPr="00536709">
        <w:rPr>
          <w:rFonts w:ascii="Tahoma" w:hAnsi="Tahoma" w:cs="Tahoma"/>
          <w:szCs w:val="24"/>
        </w:rPr>
        <w:t>12.10-  Integram esta Ata o Relatório de Itens ganhos por fornecedor.</w:t>
      </w:r>
    </w:p>
    <w:p w:rsidR="007E6F28" w:rsidRDefault="007E6F28" w:rsidP="007E6F28">
      <w:pPr>
        <w:pStyle w:val="NormalWeb"/>
        <w:jc w:val="center"/>
        <w:rPr>
          <w:rFonts w:ascii="Tahoma" w:hAnsi="Tahoma" w:cs="Tahoma"/>
        </w:rPr>
      </w:pPr>
    </w:p>
    <w:p w:rsidR="007E6F28" w:rsidRDefault="007E6F28" w:rsidP="007E6F28">
      <w:pPr>
        <w:pStyle w:val="NormalWeb"/>
        <w:jc w:val="center"/>
        <w:rPr>
          <w:rFonts w:ascii="Tahoma" w:hAnsi="Tahoma" w:cs="Tahoma"/>
        </w:rPr>
      </w:pPr>
      <w:r w:rsidRPr="00536709">
        <w:rPr>
          <w:rFonts w:ascii="Tahoma" w:hAnsi="Tahoma" w:cs="Tahoma"/>
        </w:rPr>
        <w:t xml:space="preserve">Paty do Aferes, </w:t>
      </w:r>
      <w:r w:rsidR="00DE1558">
        <w:rPr>
          <w:rFonts w:ascii="Tahoma" w:hAnsi="Tahoma" w:cs="Tahoma"/>
        </w:rPr>
        <w:t xml:space="preserve">28 de Agosto </w:t>
      </w:r>
      <w:r w:rsidRPr="00536709">
        <w:rPr>
          <w:rFonts w:ascii="Tahoma" w:hAnsi="Tahoma" w:cs="Tahoma"/>
        </w:rPr>
        <w:t>de 2013. </w:t>
      </w:r>
    </w:p>
    <w:p w:rsidR="007E6F28" w:rsidRDefault="007E6F28" w:rsidP="007E6F28">
      <w:pPr>
        <w:pStyle w:val="NormalWeb"/>
        <w:jc w:val="center"/>
        <w:rPr>
          <w:rFonts w:ascii="Tahoma" w:hAnsi="Tahoma" w:cs="Tahoma"/>
        </w:rPr>
      </w:pPr>
    </w:p>
    <w:p w:rsidR="007E6F28" w:rsidRDefault="007E6F28" w:rsidP="007E6F28">
      <w:pPr>
        <w:pStyle w:val="NormalWeb"/>
        <w:jc w:val="center"/>
        <w:rPr>
          <w:rFonts w:ascii="Tahoma" w:hAnsi="Tahoma" w:cs="Tahoma"/>
        </w:rPr>
      </w:pPr>
    </w:p>
    <w:p w:rsidR="007E6F28" w:rsidRPr="00536709" w:rsidRDefault="007E6F28" w:rsidP="007E6F28">
      <w:pPr>
        <w:pStyle w:val="NormalWeb"/>
        <w:jc w:val="center"/>
        <w:rPr>
          <w:rFonts w:ascii="Tahoma" w:hAnsi="Tahoma" w:cs="Tahoma"/>
        </w:rPr>
      </w:pPr>
    </w:p>
    <w:p w:rsidR="007E6F28" w:rsidRPr="00536709" w:rsidRDefault="007E6F28" w:rsidP="007E6F28">
      <w:pPr>
        <w:pStyle w:val="NormalWeb"/>
        <w:jc w:val="center"/>
        <w:rPr>
          <w:rFonts w:ascii="Tahoma" w:hAnsi="Tahoma" w:cs="Tahoma"/>
        </w:rPr>
      </w:pP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t>______________________________________</w:t>
      </w:r>
    </w:p>
    <w:p w:rsidR="007E6F28" w:rsidRDefault="007E6F28" w:rsidP="007E6F28">
      <w:pPr>
        <w:pStyle w:val="NormalWeb"/>
        <w:jc w:val="center"/>
        <w:rPr>
          <w:rFonts w:ascii="Tahoma" w:hAnsi="Tahoma" w:cs="Tahoma"/>
        </w:rPr>
      </w:pPr>
      <w:r w:rsidRPr="00536709">
        <w:rPr>
          <w:rFonts w:ascii="Tahoma" w:hAnsi="Tahoma" w:cs="Tahoma"/>
        </w:rPr>
        <w:t>Prefeito Municipal</w:t>
      </w:r>
    </w:p>
    <w:p w:rsidR="007E6F28" w:rsidRPr="00536709" w:rsidRDefault="007E6F28" w:rsidP="007E6F28">
      <w:pPr>
        <w:pStyle w:val="NormalWeb"/>
        <w:jc w:val="center"/>
        <w:rPr>
          <w:rFonts w:ascii="Tahoma" w:hAnsi="Tahoma" w:cs="Tahoma"/>
        </w:rPr>
      </w:pPr>
      <w:r>
        <w:rPr>
          <w:rFonts w:ascii="Tahoma" w:hAnsi="Tahoma" w:cs="Tahoma"/>
        </w:rPr>
        <w:t xml:space="preserve">Rachid </w:t>
      </w:r>
      <w:proofErr w:type="spellStart"/>
      <w:r>
        <w:rPr>
          <w:rFonts w:ascii="Tahoma" w:hAnsi="Tahoma" w:cs="Tahoma"/>
        </w:rPr>
        <w:t>Elmor</w:t>
      </w:r>
      <w:proofErr w:type="spellEnd"/>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r w:rsidRPr="007E6F28">
        <w:rPr>
          <w:rFonts w:ascii="Tahoma" w:hAnsi="Tahoma" w:cs="Tahoma"/>
          <w:szCs w:val="24"/>
        </w:rPr>
        <w:t>RJ BAZAR LTDA-ME</w:t>
      </w:r>
    </w:p>
    <w:p w:rsidR="007E6F28" w:rsidRDefault="007E6F28" w:rsidP="00926EFD">
      <w:pPr>
        <w:pStyle w:val="Padro"/>
        <w:ind w:left="426" w:hanging="357"/>
        <w:jc w:val="center"/>
        <w:rPr>
          <w:rFonts w:ascii="Tahoma" w:hAnsi="Tahoma" w:cs="Tahoma"/>
          <w:szCs w:val="24"/>
        </w:rPr>
      </w:pPr>
      <w:r w:rsidRPr="007E6F28">
        <w:rPr>
          <w:rFonts w:ascii="Tahoma" w:hAnsi="Tahoma" w:cs="Tahoma"/>
          <w:szCs w:val="24"/>
        </w:rPr>
        <w:t xml:space="preserve"> Carlos Domingos Pereira</w:t>
      </w: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bookmarkStart w:id="0" w:name="_GoBack"/>
      <w:bookmarkEnd w:id="0"/>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r w:rsidRPr="007E6F28">
        <w:rPr>
          <w:rFonts w:ascii="Tahoma" w:hAnsi="Tahoma" w:cs="Tahoma"/>
          <w:szCs w:val="24"/>
        </w:rPr>
        <w:t xml:space="preserve"> AQUARIUS RIO COMERCIO E SERVIÇOS LTDA </w:t>
      </w:r>
    </w:p>
    <w:p w:rsidR="007E6F28" w:rsidRDefault="007E6F28" w:rsidP="00926EFD">
      <w:pPr>
        <w:pStyle w:val="Padro"/>
        <w:ind w:left="426" w:hanging="357"/>
        <w:jc w:val="center"/>
        <w:rPr>
          <w:rFonts w:ascii="Tahoma" w:hAnsi="Tahoma" w:cs="Tahoma"/>
          <w:szCs w:val="24"/>
        </w:rPr>
      </w:pPr>
      <w:r w:rsidRPr="007E6F28">
        <w:rPr>
          <w:rFonts w:ascii="Tahoma" w:hAnsi="Tahoma" w:cs="Tahoma"/>
          <w:szCs w:val="24"/>
        </w:rPr>
        <w:t>Adilson Jorge Vieira da Conceição</w:t>
      </w: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roofErr w:type="spellStart"/>
      <w:proofErr w:type="gramStart"/>
      <w:r w:rsidRPr="007E6F28">
        <w:rPr>
          <w:rFonts w:ascii="Tahoma" w:hAnsi="Tahoma" w:cs="Tahoma"/>
          <w:szCs w:val="24"/>
        </w:rPr>
        <w:t>REALTECk</w:t>
      </w:r>
      <w:proofErr w:type="spellEnd"/>
      <w:proofErr w:type="gramEnd"/>
      <w:r w:rsidRPr="007E6F28">
        <w:rPr>
          <w:rFonts w:ascii="Tahoma" w:hAnsi="Tahoma" w:cs="Tahoma"/>
          <w:szCs w:val="24"/>
        </w:rPr>
        <w:t xml:space="preserve"> COMÉRCIO E DISTRIBUIÇÃO LTDA ME</w:t>
      </w:r>
    </w:p>
    <w:p w:rsidR="007E6F28" w:rsidRDefault="007E6F28" w:rsidP="00926EFD">
      <w:pPr>
        <w:pStyle w:val="Padro"/>
        <w:ind w:left="426" w:hanging="357"/>
        <w:jc w:val="center"/>
        <w:rPr>
          <w:rFonts w:ascii="Tahoma" w:hAnsi="Tahoma" w:cs="Tahoma"/>
          <w:szCs w:val="24"/>
        </w:rPr>
      </w:pPr>
      <w:r w:rsidRPr="007E6F28">
        <w:rPr>
          <w:rFonts w:ascii="Tahoma" w:hAnsi="Tahoma" w:cs="Tahoma"/>
          <w:szCs w:val="24"/>
        </w:rPr>
        <w:t xml:space="preserve"> Pedro Henrique Martins </w:t>
      </w:r>
      <w:proofErr w:type="spellStart"/>
      <w:r w:rsidRPr="007E6F28">
        <w:rPr>
          <w:rFonts w:ascii="Tahoma" w:hAnsi="Tahoma" w:cs="Tahoma"/>
          <w:szCs w:val="24"/>
        </w:rPr>
        <w:t>Acris</w:t>
      </w:r>
      <w:proofErr w:type="spellEnd"/>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r w:rsidRPr="007E6F28">
        <w:rPr>
          <w:rFonts w:ascii="Tahoma" w:hAnsi="Tahoma" w:cs="Tahoma"/>
          <w:szCs w:val="24"/>
        </w:rPr>
        <w:t xml:space="preserve"> PATRICIA DA SILVA AZEVEDO MEDEIROS</w:t>
      </w:r>
    </w:p>
    <w:p w:rsidR="007E6F28" w:rsidRDefault="007E6F28" w:rsidP="00926EFD">
      <w:pPr>
        <w:pStyle w:val="Padro"/>
        <w:ind w:left="426" w:hanging="357"/>
        <w:jc w:val="center"/>
        <w:rPr>
          <w:rFonts w:ascii="Tahoma" w:hAnsi="Tahoma" w:cs="Tahoma"/>
          <w:szCs w:val="24"/>
        </w:rPr>
      </w:pPr>
      <w:proofErr w:type="spellStart"/>
      <w:r w:rsidRPr="007E6F28">
        <w:rPr>
          <w:rFonts w:ascii="Tahoma" w:hAnsi="Tahoma" w:cs="Tahoma"/>
          <w:szCs w:val="24"/>
        </w:rPr>
        <w:t>Patricia</w:t>
      </w:r>
      <w:proofErr w:type="spellEnd"/>
      <w:r w:rsidRPr="007E6F28">
        <w:rPr>
          <w:rFonts w:ascii="Tahoma" w:hAnsi="Tahoma" w:cs="Tahoma"/>
          <w:szCs w:val="24"/>
        </w:rPr>
        <w:t xml:space="preserve"> da Silva de Azevedo Medeiros</w:t>
      </w: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r w:rsidRPr="007E6F28">
        <w:rPr>
          <w:rFonts w:ascii="Tahoma" w:hAnsi="Tahoma" w:cs="Tahoma"/>
          <w:szCs w:val="24"/>
        </w:rPr>
        <w:t xml:space="preserve"> S. JORGE C. MONTEIRO </w:t>
      </w:r>
    </w:p>
    <w:p w:rsidR="007E6F28" w:rsidRDefault="007E6F28" w:rsidP="00926EFD">
      <w:pPr>
        <w:pStyle w:val="Padro"/>
        <w:ind w:left="426" w:hanging="357"/>
        <w:jc w:val="center"/>
        <w:rPr>
          <w:rFonts w:ascii="Tahoma" w:hAnsi="Tahoma" w:cs="Tahoma"/>
          <w:szCs w:val="24"/>
        </w:rPr>
      </w:pPr>
      <w:r w:rsidRPr="007E6F28">
        <w:rPr>
          <w:rFonts w:ascii="Tahoma" w:hAnsi="Tahoma" w:cs="Tahoma"/>
          <w:szCs w:val="24"/>
        </w:rPr>
        <w:t xml:space="preserve"> Sebastião Jorge Cruz Monteiro</w:t>
      </w: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r>
        <w:rPr>
          <w:rFonts w:ascii="Tahoma" w:hAnsi="Tahoma" w:cs="Tahoma"/>
          <w:szCs w:val="24"/>
        </w:rPr>
        <w:t>VMGM</w:t>
      </w:r>
      <w:r w:rsidRPr="007E6F28">
        <w:rPr>
          <w:rFonts w:ascii="Tahoma" w:hAnsi="Tahoma" w:cs="Tahoma"/>
          <w:szCs w:val="24"/>
        </w:rPr>
        <w:t xml:space="preserve">AR </w:t>
      </w:r>
      <w:proofErr w:type="gramStart"/>
      <w:r w:rsidRPr="007E6F28">
        <w:rPr>
          <w:rFonts w:ascii="Tahoma" w:hAnsi="Tahoma" w:cs="Tahoma"/>
          <w:szCs w:val="24"/>
        </w:rPr>
        <w:t>COMERCIAL,</w:t>
      </w:r>
      <w:proofErr w:type="gramEnd"/>
      <w:r w:rsidRPr="007E6F28">
        <w:rPr>
          <w:rFonts w:ascii="Tahoma" w:hAnsi="Tahoma" w:cs="Tahoma"/>
          <w:szCs w:val="24"/>
        </w:rPr>
        <w:t>DISTRIBUIÇÃO E SERVIÇOS LTDA EPP</w:t>
      </w:r>
    </w:p>
    <w:p w:rsidR="007E6F28" w:rsidRDefault="007E6F28" w:rsidP="00926EFD">
      <w:pPr>
        <w:pStyle w:val="Padro"/>
        <w:ind w:left="426" w:hanging="357"/>
        <w:jc w:val="center"/>
        <w:rPr>
          <w:rFonts w:ascii="Tahoma" w:hAnsi="Tahoma" w:cs="Tahoma"/>
          <w:szCs w:val="24"/>
        </w:rPr>
      </w:pPr>
      <w:r w:rsidRPr="007E6F28">
        <w:rPr>
          <w:rFonts w:ascii="Tahoma" w:hAnsi="Tahoma" w:cs="Tahoma"/>
          <w:szCs w:val="24"/>
        </w:rPr>
        <w:t xml:space="preserve"> Diego Ferraz de Queiroz</w:t>
      </w: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p>
    <w:p w:rsidR="007E6F28" w:rsidRDefault="007E6F28" w:rsidP="00926EFD">
      <w:pPr>
        <w:pStyle w:val="Padro"/>
        <w:ind w:left="426" w:hanging="357"/>
        <w:jc w:val="center"/>
        <w:rPr>
          <w:rFonts w:ascii="Tahoma" w:hAnsi="Tahoma" w:cs="Tahoma"/>
          <w:szCs w:val="24"/>
        </w:rPr>
      </w:pPr>
      <w:r w:rsidRPr="007E6F28">
        <w:rPr>
          <w:rFonts w:ascii="Tahoma" w:hAnsi="Tahoma" w:cs="Tahoma"/>
          <w:szCs w:val="24"/>
        </w:rPr>
        <w:t xml:space="preserve"> HARD SOLUTION INFORMÁTICA LTDA</w:t>
      </w:r>
    </w:p>
    <w:p w:rsidR="007E6F28" w:rsidRPr="00926EFD" w:rsidRDefault="007E6F28" w:rsidP="00926EFD">
      <w:pPr>
        <w:pStyle w:val="Padro"/>
        <w:ind w:left="426" w:hanging="357"/>
        <w:jc w:val="center"/>
        <w:rPr>
          <w:rFonts w:ascii="Tahoma" w:hAnsi="Tahoma" w:cs="Tahoma"/>
          <w:szCs w:val="24"/>
        </w:rPr>
      </w:pPr>
      <w:r w:rsidRPr="007E6F28">
        <w:rPr>
          <w:rFonts w:ascii="Tahoma" w:hAnsi="Tahoma" w:cs="Tahoma"/>
          <w:szCs w:val="24"/>
        </w:rPr>
        <w:t xml:space="preserve"> Bernardo Nogueira Muniz</w:t>
      </w:r>
    </w:p>
    <w:sectPr w:rsidR="007E6F28" w:rsidRPr="00926EFD" w:rsidSect="008436F1">
      <w:headerReference w:type="default" r:id="rId9"/>
      <w:footerReference w:type="even" r:id="rId10"/>
      <w:footerReference w:type="default" r:id="rId11"/>
      <w:pgSz w:w="11907" w:h="16840" w:code="9"/>
      <w:pgMar w:top="227" w:right="850" w:bottom="244" w:left="1418" w:header="425"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212" w:rsidRDefault="00767689">
      <w:r>
        <w:separator/>
      </w:r>
    </w:p>
  </w:endnote>
  <w:endnote w:type="continuationSeparator" w:id="1">
    <w:p w:rsidR="000C1212" w:rsidRDefault="00767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E0" w:rsidRDefault="00E37CFA">
    <w:pPr>
      <w:pStyle w:val="Rodap"/>
      <w:framePr w:wrap="around" w:vAnchor="text" w:hAnchor="margin" w:xAlign="right" w:y="1"/>
      <w:rPr>
        <w:rStyle w:val="Nmerodepgina"/>
      </w:rPr>
    </w:pPr>
    <w:r>
      <w:rPr>
        <w:rStyle w:val="Nmerodepgina"/>
      </w:rPr>
      <w:fldChar w:fldCharType="begin"/>
    </w:r>
    <w:r w:rsidR="008A6F86">
      <w:rPr>
        <w:rStyle w:val="Nmerodepgina"/>
      </w:rPr>
      <w:instrText xml:space="preserve">PAGE  </w:instrText>
    </w:r>
    <w:r>
      <w:rPr>
        <w:rStyle w:val="Nmerodepgina"/>
      </w:rPr>
      <w:fldChar w:fldCharType="end"/>
    </w:r>
  </w:p>
  <w:p w:rsidR="00587CE0" w:rsidRDefault="00DE155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E0" w:rsidRDefault="00E37CFA">
    <w:pPr>
      <w:pStyle w:val="Rodap"/>
      <w:framePr w:wrap="around" w:vAnchor="text" w:hAnchor="margin" w:xAlign="right" w:y="1"/>
      <w:rPr>
        <w:rStyle w:val="Nmerodepgina"/>
      </w:rPr>
    </w:pPr>
    <w:r>
      <w:rPr>
        <w:rStyle w:val="Nmerodepgina"/>
      </w:rPr>
      <w:fldChar w:fldCharType="begin"/>
    </w:r>
    <w:r w:rsidR="008A6F86">
      <w:rPr>
        <w:rStyle w:val="Nmerodepgina"/>
      </w:rPr>
      <w:instrText xml:space="preserve">PAGE  </w:instrText>
    </w:r>
    <w:r>
      <w:rPr>
        <w:rStyle w:val="Nmerodepgina"/>
      </w:rPr>
      <w:fldChar w:fldCharType="separate"/>
    </w:r>
    <w:r w:rsidR="00DE1558">
      <w:rPr>
        <w:rStyle w:val="Nmerodepgina"/>
        <w:noProof/>
      </w:rPr>
      <w:t>7</w:t>
    </w:r>
    <w:r>
      <w:rPr>
        <w:rStyle w:val="Nmerodepgina"/>
      </w:rPr>
      <w:fldChar w:fldCharType="end"/>
    </w:r>
  </w:p>
  <w:p w:rsidR="00587CE0" w:rsidRDefault="00DE1558">
    <w:pPr>
      <w:pStyle w:val="Rodap"/>
      <w:pBdr>
        <w:bottom w:val="single" w:sz="4" w:space="1" w:color="auto"/>
      </w:pBdr>
      <w:ind w:right="360"/>
      <w:rPr>
        <w:rFonts w:ascii="Arial" w:hAnsi="Arial"/>
        <w:b/>
        <w:sz w:val="2"/>
        <w:u w:val="single"/>
      </w:rPr>
    </w:pPr>
  </w:p>
  <w:p w:rsidR="00587CE0" w:rsidRDefault="00DE1558">
    <w:pPr>
      <w:pStyle w:val="Rodap"/>
      <w:framePr w:wrap="auto" w:hAnchor="text" w:y="46"/>
      <w:pBdr>
        <w:bottom w:val="single" w:sz="4" w:space="1" w:color="auto"/>
      </w:pBdr>
      <w:jc w:val="center"/>
      <w:rPr>
        <w:rFonts w:ascii="Arial" w:hAnsi="Arial"/>
        <w:b/>
        <w:sz w:val="4"/>
        <w:u w:val="single"/>
      </w:rPr>
    </w:pPr>
  </w:p>
  <w:p w:rsidR="00587CE0" w:rsidRDefault="00DE1558">
    <w:pPr>
      <w:pStyle w:val="Rodap"/>
      <w:framePr w:h="293" w:hRule="exact" w:wrap="around" w:vAnchor="text" w:hAnchor="page" w:x="11163" w:y="-205"/>
      <w:rPr>
        <w:rStyle w:val="Nmerodepgina"/>
      </w:rPr>
    </w:pPr>
  </w:p>
  <w:p w:rsidR="00587CE0" w:rsidRDefault="00DE1558">
    <w:pPr>
      <w:pStyle w:val="Rodap"/>
      <w:framePr w:wrap="around" w:vAnchor="text" w:hAnchor="page" w:x="11365" w:y="3"/>
      <w:rPr>
        <w:rStyle w:val="Nmerodepgina"/>
        <w:rFonts w:ascii="Batang" w:eastAsia="Batang" w:hAnsi="Batang"/>
        <w:sz w:val="18"/>
      </w:rPr>
    </w:pPr>
  </w:p>
  <w:p w:rsidR="00587CE0" w:rsidRPr="0015689C" w:rsidRDefault="008A6F86" w:rsidP="00DB6495">
    <w:pPr>
      <w:pStyle w:val="Rodap"/>
      <w:jc w:val="center"/>
      <w:rPr>
        <w:rFonts w:ascii="Comic Sans MS" w:hAnsi="Comic Sans MS"/>
        <w:sz w:val="18"/>
        <w:szCs w:val="18"/>
      </w:rPr>
    </w:pPr>
    <w:r w:rsidRPr="0015689C">
      <w:rPr>
        <w:rFonts w:ascii="Comic Sans MS" w:hAnsi="Comic Sans MS"/>
        <w:sz w:val="18"/>
        <w:szCs w:val="18"/>
      </w:rPr>
      <w:t>Rua Sebastião de Lacerda, n. º 35 - Paty do Alferes – RJ - CEP: 26.950.00</w:t>
    </w:r>
  </w:p>
  <w:p w:rsidR="00587CE0" w:rsidRPr="00DB6495" w:rsidRDefault="008A6F86" w:rsidP="00DB6495">
    <w:pPr>
      <w:pStyle w:val="Rodap"/>
      <w:jc w:val="center"/>
      <w:rPr>
        <w:sz w:val="18"/>
        <w:szCs w:val="18"/>
      </w:rPr>
    </w:pPr>
    <w:r w:rsidRPr="0015689C">
      <w:rPr>
        <w:rFonts w:ascii="Comic Sans MS" w:hAnsi="Comic Sans MS"/>
        <w:sz w:val="18"/>
        <w:szCs w:val="18"/>
      </w:rPr>
      <w:t xml:space="preserve"> Telefax: (24) - 2</w:t>
    </w:r>
    <w:r>
      <w:rPr>
        <w:rFonts w:ascii="Comic Sans MS" w:hAnsi="Comic Sans MS"/>
        <w:sz w:val="18"/>
        <w:szCs w:val="18"/>
      </w:rPr>
      <w:t>485.1234 - Ramal 2205 - e-mail: dilicon@patydoalferes.rj.gov.br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212" w:rsidRDefault="00767689">
      <w:r>
        <w:separator/>
      </w:r>
    </w:p>
  </w:footnote>
  <w:footnote w:type="continuationSeparator" w:id="1">
    <w:p w:rsidR="000C1212" w:rsidRDefault="007676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0" w:type="dxa"/>
      <w:tblLayout w:type="fixed"/>
      <w:tblCellMar>
        <w:left w:w="70" w:type="dxa"/>
        <w:right w:w="70" w:type="dxa"/>
      </w:tblCellMar>
      <w:tblLook w:val="0000"/>
    </w:tblPr>
    <w:tblGrid>
      <w:gridCol w:w="1260"/>
      <w:gridCol w:w="6480"/>
    </w:tblGrid>
    <w:tr w:rsidR="00587CE0">
      <w:trPr>
        <w:trHeight w:val="1180"/>
      </w:trPr>
      <w:tc>
        <w:tcPr>
          <w:tcW w:w="1260" w:type="dxa"/>
        </w:tcPr>
        <w:p w:rsidR="00587CE0" w:rsidRDefault="00926EFD" w:rsidP="000C51FE">
          <w:pPr>
            <w:pStyle w:val="Cabealho"/>
            <w:tabs>
              <w:tab w:val="clear" w:pos="8838"/>
              <w:tab w:val="right" w:pos="9360"/>
            </w:tabs>
          </w:pPr>
          <w:r>
            <w:rPr>
              <w:noProof/>
              <w:sz w:val="22"/>
            </w:rPr>
            <w:drawing>
              <wp:anchor distT="0" distB="0" distL="114935" distR="114935" simplePos="0" relativeHeight="251659264" behindDoc="0" locked="0" layoutInCell="1" allowOverlap="1">
                <wp:simplePos x="0" y="0"/>
                <wp:positionH relativeFrom="column">
                  <wp:posOffset>114300</wp:posOffset>
                </wp:positionH>
                <wp:positionV relativeFrom="paragraph">
                  <wp:posOffset>57150</wp:posOffset>
                </wp:positionV>
                <wp:extent cx="480695" cy="6096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695" cy="609600"/>
                        </a:xfrm>
                        <a:prstGeom prst="rect">
                          <a:avLst/>
                        </a:prstGeom>
                        <a:blipFill dpi="0" rotWithShape="0">
                          <a:blip/>
                          <a:srcRect/>
                          <a:stretch>
                            <a:fillRect/>
                          </a:stretch>
                        </a:blipFill>
                        <a:ln>
                          <a:noFill/>
                        </a:ln>
                      </pic:spPr>
                    </pic:pic>
                  </a:graphicData>
                </a:graphic>
              </wp:anchor>
            </w:drawing>
          </w:r>
        </w:p>
        <w:p w:rsidR="00587CE0" w:rsidRDefault="00DE1558" w:rsidP="000C51FE">
          <w:pPr>
            <w:pStyle w:val="Cabealho"/>
            <w:tabs>
              <w:tab w:val="clear" w:pos="8838"/>
              <w:tab w:val="right" w:pos="9360"/>
            </w:tabs>
          </w:pPr>
        </w:p>
        <w:p w:rsidR="00587CE0" w:rsidRDefault="00DE1558" w:rsidP="000C51FE">
          <w:pPr>
            <w:pStyle w:val="Cabealho"/>
            <w:tabs>
              <w:tab w:val="clear" w:pos="8838"/>
              <w:tab w:val="right" w:pos="9360"/>
            </w:tabs>
          </w:pPr>
        </w:p>
        <w:p w:rsidR="00587CE0" w:rsidRDefault="00DE1558" w:rsidP="000C51FE">
          <w:pPr>
            <w:pStyle w:val="Cabealho"/>
            <w:tabs>
              <w:tab w:val="clear" w:pos="8838"/>
              <w:tab w:val="right" w:pos="9360"/>
            </w:tabs>
          </w:pPr>
        </w:p>
        <w:p w:rsidR="00587CE0" w:rsidRDefault="00DE1558" w:rsidP="000C51FE">
          <w:pPr>
            <w:pStyle w:val="Cabealho"/>
            <w:tabs>
              <w:tab w:val="clear" w:pos="8838"/>
              <w:tab w:val="right" w:pos="9360"/>
            </w:tabs>
            <w:rPr>
              <w:sz w:val="4"/>
            </w:rPr>
          </w:pPr>
        </w:p>
      </w:tc>
      <w:tc>
        <w:tcPr>
          <w:tcW w:w="6480" w:type="dxa"/>
          <w:vAlign w:val="center"/>
        </w:tcPr>
        <w:p w:rsidR="00587CE0" w:rsidRPr="00214642" w:rsidRDefault="00926EFD" w:rsidP="000C51FE">
          <w:pPr>
            <w:pStyle w:val="Ttulo"/>
            <w:jc w:val="left"/>
            <w:rPr>
              <w:rFonts w:ascii="Tahoma" w:hAnsi="Tahoma" w:cs="Tahoma"/>
              <w:b/>
              <w:sz w:val="18"/>
            </w:rPr>
          </w:pPr>
          <w:r>
            <w:rPr>
              <w:rFonts w:ascii="Arial" w:hAnsi="Arial"/>
              <w:noProof/>
              <w:sz w:val="2"/>
            </w:rPr>
            <w:drawing>
              <wp:anchor distT="0" distB="0" distL="114300" distR="114300" simplePos="0" relativeHeight="251660288" behindDoc="0" locked="0" layoutInCell="1" allowOverlap="1">
                <wp:simplePos x="0" y="0"/>
                <wp:positionH relativeFrom="column">
                  <wp:posOffset>2983230</wp:posOffset>
                </wp:positionH>
                <wp:positionV relativeFrom="paragraph">
                  <wp:posOffset>-36195</wp:posOffset>
                </wp:positionV>
                <wp:extent cx="1412240" cy="561340"/>
                <wp:effectExtent l="0" t="0" r="0" b="0"/>
                <wp:wrapNone/>
                <wp:docPr id="1" name="Imagem 1" descr="Preg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Pregã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2240" cy="561340"/>
                        </a:xfrm>
                        <a:prstGeom prst="rect">
                          <a:avLst/>
                        </a:prstGeom>
                        <a:noFill/>
                        <a:ln>
                          <a:noFill/>
                        </a:ln>
                      </pic:spPr>
                    </pic:pic>
                  </a:graphicData>
                </a:graphic>
              </wp:anchor>
            </w:drawing>
          </w:r>
          <w:r w:rsidR="008A6F86" w:rsidRPr="00214642">
            <w:rPr>
              <w:rFonts w:ascii="Tahoma" w:hAnsi="Tahoma" w:cs="Tahoma"/>
              <w:b/>
              <w:sz w:val="18"/>
            </w:rPr>
            <w:t>ESTADO DO RIO DE JANEIRO</w:t>
          </w:r>
        </w:p>
        <w:p w:rsidR="00587CE0" w:rsidRPr="00214642" w:rsidRDefault="008A6F86" w:rsidP="000C51FE">
          <w:pPr>
            <w:rPr>
              <w:rFonts w:ascii="Tahoma" w:hAnsi="Tahoma" w:cs="Tahoma"/>
              <w:b/>
              <w:sz w:val="18"/>
            </w:rPr>
          </w:pPr>
          <w:r w:rsidRPr="00214642">
            <w:rPr>
              <w:rFonts w:ascii="Tahoma" w:hAnsi="Tahoma" w:cs="Tahoma"/>
              <w:b/>
              <w:sz w:val="18"/>
            </w:rPr>
            <w:t>PREFEITURA MUNICIPAL DE PATY DO ALFERES</w:t>
          </w:r>
        </w:p>
        <w:p w:rsidR="00587CE0" w:rsidRPr="00214642" w:rsidRDefault="008A6F86" w:rsidP="000C51FE">
          <w:pPr>
            <w:rPr>
              <w:rFonts w:ascii="Tahoma" w:hAnsi="Tahoma" w:cs="Tahoma"/>
              <w:b/>
              <w:sz w:val="18"/>
            </w:rPr>
          </w:pPr>
          <w:r w:rsidRPr="00214642">
            <w:rPr>
              <w:rFonts w:ascii="Tahoma" w:hAnsi="Tahoma" w:cs="Tahoma"/>
              <w:b/>
              <w:sz w:val="18"/>
            </w:rPr>
            <w:t>SECRETARIA MUNICIPAL DE ADMINISTRAÇÃO</w:t>
          </w:r>
        </w:p>
        <w:p w:rsidR="00587CE0" w:rsidRDefault="008A6F86" w:rsidP="000C51FE">
          <w:pPr>
            <w:pStyle w:val="Cabealho"/>
            <w:tabs>
              <w:tab w:val="clear" w:pos="8838"/>
              <w:tab w:val="right" w:pos="9360"/>
            </w:tabs>
            <w:rPr>
              <w:i/>
              <w:iCs/>
              <w:color w:val="FFFFFF"/>
            </w:rPr>
          </w:pPr>
          <w:r w:rsidRPr="00214642">
            <w:rPr>
              <w:rFonts w:ascii="Tahoma" w:hAnsi="Tahoma" w:cs="Tahoma"/>
              <w:b/>
              <w:i/>
              <w:iCs/>
              <w:sz w:val="18"/>
            </w:rPr>
            <w:t>DIVISÃO DE LICITAÇÕES E CONTRATOS</w:t>
          </w:r>
        </w:p>
      </w:tc>
    </w:tr>
  </w:tbl>
  <w:p w:rsidR="00587CE0" w:rsidRDefault="00DE1558">
    <w:pPr>
      <w:pStyle w:val="Cabealho"/>
      <w:pBdr>
        <w:bottom w:val="single" w:sz="18" w:space="1" w:color="auto"/>
      </w:pBdr>
      <w:jc w:val="center"/>
      <w:rPr>
        <w:rFonts w:ascii="Arial" w:hAnsi="Arial"/>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633F"/>
    <w:multiLevelType w:val="hybridMultilevel"/>
    <w:tmpl w:val="4A40F5AA"/>
    <w:lvl w:ilvl="0" w:tplc="04160019">
      <w:start w:val="1"/>
      <w:numFmt w:val="lowerLetter"/>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
    <w:nsid w:val="44EA01D5"/>
    <w:multiLevelType w:val="hybridMultilevel"/>
    <w:tmpl w:val="1CE03326"/>
    <w:lvl w:ilvl="0" w:tplc="577C9AA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926EFD"/>
    <w:rsid w:val="000C1212"/>
    <w:rsid w:val="0053628D"/>
    <w:rsid w:val="0055512D"/>
    <w:rsid w:val="007039F1"/>
    <w:rsid w:val="00767689"/>
    <w:rsid w:val="007E6F28"/>
    <w:rsid w:val="008A6F86"/>
    <w:rsid w:val="00926EFD"/>
    <w:rsid w:val="00DE1558"/>
    <w:rsid w:val="00E37C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26EFD"/>
    <w:pPr>
      <w:keepNext/>
      <w:jc w:val="center"/>
      <w:outlineLvl w:val="0"/>
    </w:pPr>
    <w:rPr>
      <w:b/>
      <w:bCs/>
      <w:sz w:val="32"/>
    </w:rPr>
  </w:style>
  <w:style w:type="paragraph" w:styleId="Ttulo5">
    <w:name w:val="heading 5"/>
    <w:basedOn w:val="Normal"/>
    <w:next w:val="Normal"/>
    <w:link w:val="Ttulo5Char"/>
    <w:qFormat/>
    <w:rsid w:val="00926EFD"/>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26EFD"/>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926EFD"/>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926EFD"/>
    <w:pPr>
      <w:tabs>
        <w:tab w:val="center" w:pos="4419"/>
        <w:tab w:val="right" w:pos="8838"/>
      </w:tabs>
    </w:pPr>
  </w:style>
  <w:style w:type="character" w:customStyle="1" w:styleId="CabealhoChar">
    <w:name w:val="Cabeçalho Char"/>
    <w:basedOn w:val="Fontepargpadro"/>
    <w:link w:val="Cabealho"/>
    <w:semiHidden/>
    <w:rsid w:val="00926EFD"/>
    <w:rPr>
      <w:rFonts w:ascii="Times New Roman" w:eastAsia="Times New Roman" w:hAnsi="Times New Roman" w:cs="Times New Roman"/>
      <w:sz w:val="24"/>
      <w:szCs w:val="24"/>
      <w:lang w:eastAsia="pt-BR"/>
    </w:rPr>
  </w:style>
  <w:style w:type="paragraph" w:styleId="Rodap">
    <w:name w:val="footer"/>
    <w:basedOn w:val="Normal"/>
    <w:link w:val="RodapChar"/>
    <w:semiHidden/>
    <w:rsid w:val="00926EFD"/>
    <w:pPr>
      <w:tabs>
        <w:tab w:val="center" w:pos="4419"/>
        <w:tab w:val="right" w:pos="8838"/>
      </w:tabs>
    </w:pPr>
  </w:style>
  <w:style w:type="character" w:customStyle="1" w:styleId="RodapChar">
    <w:name w:val="Rodapé Char"/>
    <w:basedOn w:val="Fontepargpadro"/>
    <w:link w:val="Rodap"/>
    <w:semiHidden/>
    <w:rsid w:val="00926EFD"/>
    <w:rPr>
      <w:rFonts w:ascii="Times New Roman" w:eastAsia="Times New Roman" w:hAnsi="Times New Roman" w:cs="Times New Roman"/>
      <w:sz w:val="24"/>
      <w:szCs w:val="24"/>
      <w:lang w:eastAsia="pt-BR"/>
    </w:rPr>
  </w:style>
  <w:style w:type="paragraph" w:styleId="Ttulo">
    <w:name w:val="Title"/>
    <w:basedOn w:val="Normal"/>
    <w:link w:val="TtuloChar"/>
    <w:qFormat/>
    <w:rsid w:val="00926EFD"/>
    <w:pPr>
      <w:jc w:val="center"/>
    </w:pPr>
    <w:rPr>
      <w:szCs w:val="20"/>
    </w:rPr>
  </w:style>
  <w:style w:type="character" w:customStyle="1" w:styleId="TtuloChar">
    <w:name w:val="Título Char"/>
    <w:basedOn w:val="Fontepargpadro"/>
    <w:link w:val="Ttulo"/>
    <w:rsid w:val="00926EFD"/>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926EFD"/>
    <w:pPr>
      <w:jc w:val="both"/>
    </w:pPr>
    <w:rPr>
      <w:sz w:val="28"/>
    </w:rPr>
  </w:style>
  <w:style w:type="character" w:customStyle="1" w:styleId="CorpodetextoChar">
    <w:name w:val="Corpo de texto Char"/>
    <w:basedOn w:val="Fontepargpadro"/>
    <w:link w:val="Corpodetexto"/>
    <w:semiHidden/>
    <w:rsid w:val="00926EFD"/>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926EFD"/>
    <w:pPr>
      <w:jc w:val="both"/>
    </w:pPr>
    <w:rPr>
      <w:sz w:val="32"/>
    </w:rPr>
  </w:style>
  <w:style w:type="character" w:customStyle="1" w:styleId="Corpodetexto2Char">
    <w:name w:val="Corpo de texto 2 Char"/>
    <w:basedOn w:val="Fontepargpadro"/>
    <w:link w:val="Corpodetexto2"/>
    <w:rsid w:val="00926EFD"/>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926EFD"/>
  </w:style>
  <w:style w:type="character" w:customStyle="1" w:styleId="Corpodetexto3Char">
    <w:name w:val="Corpo de texto 3 Char"/>
    <w:basedOn w:val="Fontepargpadro"/>
    <w:link w:val="Corpodetexto3"/>
    <w:semiHidden/>
    <w:rsid w:val="00926EFD"/>
    <w:rPr>
      <w:rFonts w:ascii="Times New Roman" w:eastAsia="Times New Roman" w:hAnsi="Times New Roman" w:cs="Times New Roman"/>
      <w:sz w:val="24"/>
      <w:szCs w:val="24"/>
      <w:lang w:eastAsia="pt-BR"/>
    </w:rPr>
  </w:style>
  <w:style w:type="paragraph" w:customStyle="1" w:styleId="Padro">
    <w:name w:val="Padrão"/>
    <w:rsid w:val="00926EFD"/>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926EFD"/>
  </w:style>
  <w:style w:type="paragraph" w:styleId="Recuodecorpodetexto2">
    <w:name w:val="Body Text Indent 2"/>
    <w:basedOn w:val="Normal"/>
    <w:link w:val="Recuodecorpodetexto2Char"/>
    <w:semiHidden/>
    <w:rsid w:val="00926EFD"/>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926EFD"/>
    <w:rPr>
      <w:rFonts w:ascii="Arial" w:eastAsia="Times New Roman" w:hAnsi="Arial" w:cs="Times New Roman"/>
      <w:szCs w:val="24"/>
      <w:lang w:eastAsia="pt-BR"/>
    </w:rPr>
  </w:style>
  <w:style w:type="character" w:styleId="Hyperlink">
    <w:name w:val="Hyperlink"/>
    <w:uiPriority w:val="99"/>
    <w:semiHidden/>
    <w:rsid w:val="00926EFD"/>
    <w:rPr>
      <w:color w:val="0000FF"/>
      <w:u w:val="single"/>
    </w:rPr>
  </w:style>
  <w:style w:type="paragraph" w:styleId="NormalWeb">
    <w:name w:val="Normal (Web)"/>
    <w:basedOn w:val="Normal"/>
    <w:uiPriority w:val="99"/>
    <w:semiHidden/>
    <w:rsid w:val="00926EFD"/>
    <w:pPr>
      <w:spacing w:before="100" w:beforeAutospacing="1" w:after="100" w:afterAutospacing="1"/>
    </w:pPr>
  </w:style>
  <w:style w:type="paragraph" w:customStyle="1" w:styleId="Corpodetexto21">
    <w:name w:val="Corpo de texto 21"/>
    <w:basedOn w:val="Normal"/>
    <w:rsid w:val="00926EFD"/>
    <w:pPr>
      <w:suppressAutoHyphens/>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26EFD"/>
    <w:pPr>
      <w:keepNext/>
      <w:jc w:val="center"/>
      <w:outlineLvl w:val="0"/>
    </w:pPr>
    <w:rPr>
      <w:b/>
      <w:bCs/>
      <w:sz w:val="32"/>
    </w:rPr>
  </w:style>
  <w:style w:type="paragraph" w:styleId="Ttulo5">
    <w:name w:val="heading 5"/>
    <w:basedOn w:val="Normal"/>
    <w:next w:val="Normal"/>
    <w:link w:val="Ttulo5Char"/>
    <w:qFormat/>
    <w:rsid w:val="00926EFD"/>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26EFD"/>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926EFD"/>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926EFD"/>
    <w:pPr>
      <w:tabs>
        <w:tab w:val="center" w:pos="4419"/>
        <w:tab w:val="right" w:pos="8838"/>
      </w:tabs>
    </w:pPr>
  </w:style>
  <w:style w:type="character" w:customStyle="1" w:styleId="CabealhoChar">
    <w:name w:val="Cabeçalho Char"/>
    <w:basedOn w:val="Fontepargpadro"/>
    <w:link w:val="Cabealho"/>
    <w:semiHidden/>
    <w:rsid w:val="00926EFD"/>
    <w:rPr>
      <w:rFonts w:ascii="Times New Roman" w:eastAsia="Times New Roman" w:hAnsi="Times New Roman" w:cs="Times New Roman"/>
      <w:sz w:val="24"/>
      <w:szCs w:val="24"/>
      <w:lang w:eastAsia="pt-BR"/>
    </w:rPr>
  </w:style>
  <w:style w:type="paragraph" w:styleId="Rodap">
    <w:name w:val="footer"/>
    <w:basedOn w:val="Normal"/>
    <w:link w:val="RodapChar"/>
    <w:semiHidden/>
    <w:rsid w:val="00926EFD"/>
    <w:pPr>
      <w:tabs>
        <w:tab w:val="center" w:pos="4419"/>
        <w:tab w:val="right" w:pos="8838"/>
      </w:tabs>
    </w:pPr>
  </w:style>
  <w:style w:type="character" w:customStyle="1" w:styleId="RodapChar">
    <w:name w:val="Rodapé Char"/>
    <w:basedOn w:val="Fontepargpadro"/>
    <w:link w:val="Rodap"/>
    <w:semiHidden/>
    <w:rsid w:val="00926EFD"/>
    <w:rPr>
      <w:rFonts w:ascii="Times New Roman" w:eastAsia="Times New Roman" w:hAnsi="Times New Roman" w:cs="Times New Roman"/>
      <w:sz w:val="24"/>
      <w:szCs w:val="24"/>
      <w:lang w:eastAsia="pt-BR"/>
    </w:rPr>
  </w:style>
  <w:style w:type="paragraph" w:styleId="Ttulo">
    <w:name w:val="Title"/>
    <w:basedOn w:val="Normal"/>
    <w:link w:val="TtuloChar"/>
    <w:qFormat/>
    <w:rsid w:val="00926EFD"/>
    <w:pPr>
      <w:jc w:val="center"/>
    </w:pPr>
    <w:rPr>
      <w:szCs w:val="20"/>
    </w:rPr>
  </w:style>
  <w:style w:type="character" w:customStyle="1" w:styleId="TtuloChar">
    <w:name w:val="Título Char"/>
    <w:basedOn w:val="Fontepargpadro"/>
    <w:link w:val="Ttulo"/>
    <w:rsid w:val="00926EFD"/>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926EFD"/>
    <w:pPr>
      <w:jc w:val="both"/>
    </w:pPr>
    <w:rPr>
      <w:sz w:val="28"/>
    </w:rPr>
  </w:style>
  <w:style w:type="character" w:customStyle="1" w:styleId="CorpodetextoChar">
    <w:name w:val="Corpo de texto Char"/>
    <w:basedOn w:val="Fontepargpadro"/>
    <w:link w:val="Corpodetexto"/>
    <w:semiHidden/>
    <w:rsid w:val="00926EFD"/>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926EFD"/>
    <w:pPr>
      <w:jc w:val="both"/>
    </w:pPr>
    <w:rPr>
      <w:sz w:val="32"/>
    </w:rPr>
  </w:style>
  <w:style w:type="character" w:customStyle="1" w:styleId="Corpodetexto2Char">
    <w:name w:val="Corpo de texto 2 Char"/>
    <w:basedOn w:val="Fontepargpadro"/>
    <w:link w:val="Corpodetexto2"/>
    <w:rsid w:val="00926EFD"/>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926EFD"/>
  </w:style>
  <w:style w:type="character" w:customStyle="1" w:styleId="Corpodetexto3Char">
    <w:name w:val="Corpo de texto 3 Char"/>
    <w:basedOn w:val="Fontepargpadro"/>
    <w:link w:val="Corpodetexto3"/>
    <w:semiHidden/>
    <w:rsid w:val="00926EFD"/>
    <w:rPr>
      <w:rFonts w:ascii="Times New Roman" w:eastAsia="Times New Roman" w:hAnsi="Times New Roman" w:cs="Times New Roman"/>
      <w:sz w:val="24"/>
      <w:szCs w:val="24"/>
      <w:lang w:eastAsia="pt-BR"/>
    </w:rPr>
  </w:style>
  <w:style w:type="paragraph" w:customStyle="1" w:styleId="Padro">
    <w:name w:val="Padrão"/>
    <w:rsid w:val="00926EFD"/>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926EFD"/>
  </w:style>
  <w:style w:type="paragraph" w:styleId="Recuodecorpodetexto2">
    <w:name w:val="Body Text Indent 2"/>
    <w:basedOn w:val="Normal"/>
    <w:link w:val="Recuodecorpodetexto2Char"/>
    <w:semiHidden/>
    <w:rsid w:val="00926EFD"/>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926EFD"/>
    <w:rPr>
      <w:rFonts w:ascii="Arial" w:eastAsia="Times New Roman" w:hAnsi="Arial" w:cs="Times New Roman"/>
      <w:szCs w:val="24"/>
      <w:lang w:eastAsia="pt-BR"/>
    </w:rPr>
  </w:style>
  <w:style w:type="character" w:styleId="Hyperlink">
    <w:name w:val="Hyperlink"/>
    <w:uiPriority w:val="99"/>
    <w:semiHidden/>
    <w:rsid w:val="00926EFD"/>
    <w:rPr>
      <w:color w:val="0000FF"/>
      <w:u w:val="single"/>
    </w:rPr>
  </w:style>
  <w:style w:type="paragraph" w:styleId="NormalWeb">
    <w:name w:val="Normal (Web)"/>
    <w:basedOn w:val="Normal"/>
    <w:uiPriority w:val="99"/>
    <w:semiHidden/>
    <w:rsid w:val="00926EFD"/>
    <w:pPr>
      <w:spacing w:before="100" w:beforeAutospacing="1" w:after="100" w:afterAutospacing="1"/>
    </w:pPr>
  </w:style>
  <w:style w:type="paragraph" w:customStyle="1" w:styleId="Corpodetexto21">
    <w:name w:val="Corpo de texto 21"/>
    <w:basedOn w:val="Normal"/>
    <w:rsid w:val="00926EFD"/>
    <w:pPr>
      <w:suppressAutoHyphens/>
      <w:jc w:val="both"/>
    </w:pPr>
    <w:rPr>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tydoalferes.rj.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2396</Words>
  <Characters>12940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Sabino Azevedo</dc:creator>
  <cp:lastModifiedBy>j86602</cp:lastModifiedBy>
  <cp:revision>3</cp:revision>
  <cp:lastPrinted>2013-08-21T18:26:00Z</cp:lastPrinted>
  <dcterms:created xsi:type="dcterms:W3CDTF">2013-08-21T18:28:00Z</dcterms:created>
  <dcterms:modified xsi:type="dcterms:W3CDTF">2013-08-29T18:27:00Z</dcterms:modified>
</cp:coreProperties>
</file>